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5F" w:rsidRDefault="006A3D52" w:rsidP="00533320">
      <w:pPr>
        <w:pStyle w:val="a3"/>
        <w:jc w:val="center"/>
        <w:rPr>
          <w:rFonts w:cs="AL-Mateen" w:hint="cs"/>
          <w:b/>
          <w:bCs/>
          <w:sz w:val="32"/>
          <w:szCs w:val="32"/>
          <w:rtl/>
        </w:rPr>
      </w:pPr>
      <w:r w:rsidRPr="00533320">
        <w:rPr>
          <w:rFonts w:cs="AL-Mateen"/>
          <w:b/>
          <w:bCs/>
          <w:sz w:val="32"/>
          <w:szCs w:val="32"/>
          <w:rtl/>
        </w:rPr>
        <w:t xml:space="preserve">الخطة الدراسية لبرنامج </w:t>
      </w:r>
      <w:r w:rsidR="004C575F">
        <w:rPr>
          <w:rFonts w:cs="AL-Mateen" w:hint="cs"/>
          <w:b/>
          <w:bCs/>
          <w:sz w:val="32"/>
          <w:szCs w:val="32"/>
          <w:rtl/>
        </w:rPr>
        <w:t xml:space="preserve">الماجستير في التربية </w:t>
      </w:r>
      <w:r w:rsidR="00533320" w:rsidRPr="00533320">
        <w:rPr>
          <w:rFonts w:cs="AL-Mateen" w:hint="cs"/>
          <w:b/>
          <w:bCs/>
          <w:sz w:val="32"/>
          <w:szCs w:val="32"/>
          <w:rtl/>
        </w:rPr>
        <w:t xml:space="preserve"> </w:t>
      </w:r>
    </w:p>
    <w:p w:rsidR="006A3D52" w:rsidRPr="00533320" w:rsidRDefault="00533320" w:rsidP="00533320">
      <w:pPr>
        <w:pStyle w:val="a3"/>
        <w:jc w:val="center"/>
        <w:rPr>
          <w:rFonts w:cs="AL-Mateen"/>
          <w:b/>
          <w:bCs/>
          <w:sz w:val="32"/>
          <w:szCs w:val="32"/>
        </w:rPr>
      </w:pPr>
      <w:r w:rsidRPr="00533320">
        <w:rPr>
          <w:rFonts w:cs="AL-Mateen" w:hint="cs"/>
          <w:b/>
          <w:bCs/>
          <w:sz w:val="32"/>
          <w:szCs w:val="32"/>
          <w:rtl/>
        </w:rPr>
        <w:t>تخصص التوجيه والإرشاد النفسي</w:t>
      </w:r>
    </w:p>
    <w:p w:rsidR="006A3D52" w:rsidRDefault="006A3D52" w:rsidP="006A3D52"/>
    <w:tbl>
      <w:tblPr>
        <w:bidiVisual/>
        <w:tblW w:w="996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9"/>
      </w:tblGrid>
      <w:tr w:rsidR="006A3D52" w:rsidTr="006A3D52">
        <w:trPr>
          <w:trHeight w:val="728"/>
        </w:trPr>
        <w:tc>
          <w:tcPr>
            <w:tcW w:w="9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52" w:rsidRPr="00533320" w:rsidRDefault="006A3D52">
            <w:pPr>
              <w:rPr>
                <w:rFonts w:cs="AL-Mateen"/>
                <w:b/>
                <w:bCs/>
                <w:sz w:val="32"/>
                <w:szCs w:val="32"/>
                <w:rtl/>
              </w:rPr>
            </w:pPr>
            <w:r w:rsidRPr="00533320">
              <w:rPr>
                <w:rFonts w:cs="AL-Mateen"/>
                <w:b/>
                <w:bCs/>
                <w:sz w:val="32"/>
                <w:szCs w:val="32"/>
                <w:rtl/>
              </w:rPr>
              <w:t>ــ الجهة المقدمة للبرنامج :</w:t>
            </w:r>
          </w:p>
          <w:p w:rsidR="006A3D52" w:rsidRPr="00533320" w:rsidRDefault="006A3D52" w:rsidP="00FD371B">
            <w:pPr>
              <w:pStyle w:val="a4"/>
              <w:numPr>
                <w:ilvl w:val="0"/>
                <w:numId w:val="1"/>
              </w:numPr>
              <w:rPr>
                <w:rFonts w:cs="AL-Mohanad"/>
                <w:b/>
                <w:bCs/>
                <w:sz w:val="28"/>
                <w:szCs w:val="28"/>
              </w:rPr>
            </w:pPr>
            <w:r w:rsidRPr="00533320">
              <w:rPr>
                <w:rFonts w:cs="AL-Mohanad"/>
                <w:b/>
                <w:bCs/>
                <w:sz w:val="28"/>
                <w:szCs w:val="28"/>
                <w:rtl/>
              </w:rPr>
              <w:t>كلية التربية ــ قسم التربية وعلم النفس</w:t>
            </w:r>
          </w:p>
        </w:tc>
      </w:tr>
      <w:tr w:rsidR="006A3D52" w:rsidTr="006A3D52">
        <w:trPr>
          <w:trHeight w:val="1111"/>
        </w:trPr>
        <w:tc>
          <w:tcPr>
            <w:tcW w:w="9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52" w:rsidRPr="00533320" w:rsidRDefault="006A3D52">
            <w:pPr>
              <w:rPr>
                <w:rFonts w:cs="AL-Mateen"/>
                <w:b/>
                <w:bCs/>
                <w:sz w:val="32"/>
                <w:szCs w:val="32"/>
                <w:rtl/>
              </w:rPr>
            </w:pPr>
            <w:r w:rsidRPr="00533320">
              <w:rPr>
                <w:rFonts w:cs="AL-Mateen"/>
                <w:b/>
                <w:bCs/>
                <w:sz w:val="32"/>
                <w:szCs w:val="32"/>
                <w:rtl/>
              </w:rPr>
              <w:t>ــ أسم البرنامج ومسمى الدرجة العلمية :</w:t>
            </w:r>
          </w:p>
          <w:p w:rsidR="006A3D52" w:rsidRPr="00533320" w:rsidRDefault="006A3D52" w:rsidP="006A3D52">
            <w:pPr>
              <w:pStyle w:val="a4"/>
              <w:numPr>
                <w:ilvl w:val="0"/>
                <w:numId w:val="1"/>
              </w:numPr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/>
                <w:b/>
                <w:bCs/>
                <w:sz w:val="28"/>
                <w:szCs w:val="28"/>
                <w:rtl/>
              </w:rPr>
              <w:t xml:space="preserve">اسم البرنامج :                          </w:t>
            </w:r>
            <w:r w:rsidR="00C21D0A">
              <w:rPr>
                <w:rFonts w:cs="AL-Mohanad" w:hint="cs"/>
                <w:b/>
                <w:bCs/>
                <w:sz w:val="28"/>
                <w:szCs w:val="28"/>
                <w:rtl/>
              </w:rPr>
              <w:t>برنامج التوجيه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والإرشاد النفسي</w:t>
            </w:r>
            <w:r w:rsidRPr="00533320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6A3D52" w:rsidRDefault="006A3D52" w:rsidP="006A3D52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  <w:r w:rsidRPr="00533320">
              <w:rPr>
                <w:rFonts w:cs="AL-Mohanad"/>
                <w:b/>
                <w:bCs/>
                <w:sz w:val="28"/>
                <w:szCs w:val="28"/>
                <w:rtl/>
              </w:rPr>
              <w:t xml:space="preserve">مسمى الدرجة العلمية :                </w:t>
            </w:r>
            <w:r w:rsidR="00E52BD0">
              <w:rPr>
                <w:rFonts w:cs="AL-Mohanad" w:hint="cs"/>
                <w:b/>
                <w:bCs/>
                <w:sz w:val="28"/>
                <w:szCs w:val="28"/>
                <w:rtl/>
              </w:rPr>
              <w:t>ماجستير في التربية  تخصص "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التوجيه والإرشاد النفسي </w:t>
            </w:r>
            <w:r w:rsidRPr="00533320">
              <w:rPr>
                <w:rFonts w:cs="AL-Mohanad"/>
                <w:b/>
                <w:bCs/>
                <w:sz w:val="28"/>
                <w:szCs w:val="28"/>
                <w:rtl/>
              </w:rPr>
              <w:t>.</w:t>
            </w:r>
            <w:r w:rsidR="00E52BD0">
              <w:rPr>
                <w:rFonts w:cs="AL-Mohanad" w:hint="cs"/>
                <w:b/>
                <w:bCs/>
                <w:sz w:val="28"/>
                <w:szCs w:val="28"/>
                <w:rtl/>
              </w:rPr>
              <w:t>"</w:t>
            </w:r>
          </w:p>
        </w:tc>
      </w:tr>
    </w:tbl>
    <w:p w:rsidR="006A3D52" w:rsidRDefault="006A3D52" w:rsidP="006A3D52">
      <w:pPr>
        <w:rPr>
          <w:b/>
          <w:bCs/>
          <w:rtl/>
        </w:rPr>
      </w:pPr>
    </w:p>
    <w:tbl>
      <w:tblPr>
        <w:bidiVisual/>
        <w:tblW w:w="1009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6"/>
      </w:tblGrid>
      <w:tr w:rsidR="006A3D52" w:rsidTr="006A3D52">
        <w:trPr>
          <w:trHeight w:val="506"/>
        </w:trPr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52" w:rsidRPr="00533320" w:rsidRDefault="006A3D52">
            <w:pPr>
              <w:rPr>
                <w:rFonts w:cs="AL-Mateen"/>
                <w:b/>
                <w:bCs/>
                <w:sz w:val="32"/>
                <w:szCs w:val="32"/>
              </w:rPr>
            </w:pPr>
            <w:r w:rsidRPr="00533320">
              <w:rPr>
                <w:rFonts w:cs="AL-Mateen"/>
                <w:b/>
                <w:bCs/>
                <w:sz w:val="32"/>
                <w:szCs w:val="32"/>
                <w:rtl/>
              </w:rPr>
              <w:t>ــ القبول في البرنامج :</w:t>
            </w:r>
          </w:p>
        </w:tc>
      </w:tr>
      <w:tr w:rsidR="006A3D52" w:rsidTr="006A3D52">
        <w:trPr>
          <w:trHeight w:val="3212"/>
        </w:trPr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52" w:rsidRPr="00533320" w:rsidRDefault="006A3D52" w:rsidP="006A3D52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/>
                <w:b/>
                <w:bCs/>
                <w:sz w:val="28"/>
                <w:szCs w:val="28"/>
                <w:rtl/>
              </w:rPr>
              <w:t xml:space="preserve">يتطلب القبول والدراسة في البرنامج استيفاء جميع شروط اللائحة الموحدة للدراسات العليا في الجامعات السعودية , بالإضافة إلى ذلك فإنه يشترط لقبول الطلاب ببرنامج 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ماجستير التوجيه و الإرشاد النفسي</w:t>
            </w:r>
            <w:r w:rsidRPr="00533320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ما يلي :</w:t>
            </w:r>
          </w:p>
          <w:p w:rsidR="00E52BD0" w:rsidRPr="00E52BD0" w:rsidRDefault="00533320" w:rsidP="00E52BD0">
            <w:pPr>
              <w:pStyle w:val="a4"/>
              <w:numPr>
                <w:ilvl w:val="0"/>
                <w:numId w:val="3"/>
              </w:numPr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أ</w:t>
            </w:r>
            <w:r w:rsidR="006A3D52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ن يكون المتق</w:t>
            </w:r>
            <w:r w:rsidR="00E52BD0">
              <w:rPr>
                <w:rFonts w:cs="AL-Mohanad" w:hint="cs"/>
                <w:b/>
                <w:bCs/>
                <w:sz w:val="28"/>
                <w:szCs w:val="28"/>
                <w:rtl/>
              </w:rPr>
              <w:t>دم حاصلاً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على درجة البكالوريوس أ</w:t>
            </w:r>
            <w:r w:rsidR="006A3D52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و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الليسانس في </w:t>
            </w:r>
            <w:r w:rsidR="00E52BD0">
              <w:rPr>
                <w:rFonts w:cs="AL-Mohanad" w:hint="cs"/>
                <w:b/>
                <w:bCs/>
                <w:sz w:val="28"/>
                <w:szCs w:val="28"/>
                <w:rtl/>
              </w:rPr>
              <w:t>التربية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من جامعة الملك فيصل أو ما يعادلهما من الكليات أ</w:t>
            </w:r>
            <w:r w:rsidR="006A3D52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و الجامعات المعترف به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ا وبتقدير عام (جيد جداً) على الأ</w:t>
            </w:r>
            <w:r w:rsidR="006A3D52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قل </w:t>
            </w:r>
            <w:r w:rsidR="00E52BD0">
              <w:rPr>
                <w:rFonts w:cs="AL-Mohanad" w:hint="cs"/>
                <w:b/>
                <w:bCs/>
                <w:sz w:val="28"/>
                <w:szCs w:val="28"/>
                <w:rtl/>
              </w:rPr>
              <w:t>.</w:t>
            </w:r>
          </w:p>
          <w:p w:rsidR="0057430C" w:rsidRPr="00533320" w:rsidRDefault="0057430C" w:rsidP="00E52BD0">
            <w:pPr>
              <w:pStyle w:val="a4"/>
              <w:numPr>
                <w:ilvl w:val="0"/>
                <w:numId w:val="3"/>
              </w:numPr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ي</w:t>
            </w:r>
            <w:r w:rsidR="00E52BD0">
              <w:rPr>
                <w:rFonts w:cs="AL-Mohanad" w:hint="cs"/>
                <w:b/>
                <w:bCs/>
                <w:sz w:val="28"/>
                <w:szCs w:val="28"/>
                <w:rtl/>
              </w:rPr>
              <w:t>ُ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عطى </w:t>
            </w:r>
            <w:r w:rsidR="00533320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المتخصص في علم النفس 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ا</w:t>
            </w:r>
            <w:r w:rsidR="00533320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لأ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ولوية في القبول</w:t>
            </w:r>
            <w:r w:rsidR="00533320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كما يجوز قبول طلاب التخصصات الأخرى على أ</w:t>
            </w:r>
            <w:r w:rsidR="00E52BD0">
              <w:rPr>
                <w:rFonts w:cs="AL-Mohanad" w:hint="cs"/>
                <w:b/>
                <w:bCs/>
                <w:sz w:val="28"/>
                <w:szCs w:val="28"/>
                <w:rtl/>
              </w:rPr>
              <w:t>ن ين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هوا بعض المقررات المطلوبة </w:t>
            </w:r>
            <w:r w:rsidR="00533320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التي يحددها القسم على أ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ن لا</w:t>
            </w:r>
            <w:r w:rsidR="00533320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تحتسب من ضمن ساعات التخرج.</w:t>
            </w:r>
          </w:p>
          <w:p w:rsidR="0057430C" w:rsidRPr="00533320" w:rsidRDefault="0057430C" w:rsidP="006A3D52">
            <w:pPr>
              <w:pStyle w:val="a4"/>
              <w:numPr>
                <w:ilvl w:val="0"/>
                <w:numId w:val="3"/>
              </w:numPr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أن تكون أولوية القبول للذين ترشحهم جهات عملهم على أن يكونوا مستوفين للشروط.</w:t>
            </w:r>
          </w:p>
          <w:p w:rsidR="0057430C" w:rsidRPr="00E52BD0" w:rsidRDefault="0057430C" w:rsidP="00E52BD0">
            <w:pPr>
              <w:pStyle w:val="a4"/>
              <w:numPr>
                <w:ilvl w:val="0"/>
                <w:numId w:val="3"/>
              </w:numPr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أن يجتاز امتحان قبول ومقابلة شخصية يجريها القسم المختص.</w:t>
            </w:r>
          </w:p>
        </w:tc>
      </w:tr>
    </w:tbl>
    <w:p w:rsidR="00E52BD0" w:rsidRDefault="00E52BD0" w:rsidP="006A3D52">
      <w:pPr>
        <w:rPr>
          <w:b/>
          <w:bCs/>
          <w:rtl/>
        </w:rPr>
      </w:pPr>
    </w:p>
    <w:tbl>
      <w:tblPr>
        <w:bidiVisual/>
        <w:tblW w:w="1009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6"/>
      </w:tblGrid>
      <w:tr w:rsidR="006A3D52" w:rsidTr="006A3D52">
        <w:trPr>
          <w:trHeight w:val="506"/>
        </w:trPr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52" w:rsidRPr="00533320" w:rsidRDefault="006A3D52">
            <w:pPr>
              <w:rPr>
                <w:rFonts w:cs="AL-Mateen"/>
                <w:b/>
                <w:bCs/>
                <w:sz w:val="32"/>
                <w:szCs w:val="32"/>
              </w:rPr>
            </w:pPr>
            <w:r w:rsidRPr="00533320">
              <w:rPr>
                <w:rFonts w:cs="AL-Mateen"/>
                <w:b/>
                <w:bCs/>
                <w:sz w:val="32"/>
                <w:szCs w:val="32"/>
                <w:rtl/>
              </w:rPr>
              <w:t>ــ الخطة الدراسية :</w:t>
            </w:r>
          </w:p>
        </w:tc>
      </w:tr>
      <w:tr w:rsidR="006A3D52" w:rsidTr="006A3D52">
        <w:trPr>
          <w:trHeight w:val="3579"/>
        </w:trPr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2" w:rsidRPr="00533320" w:rsidRDefault="004668C5" w:rsidP="004668C5">
            <w:pPr>
              <w:outlineLvl w:val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للحصول على درجة ال</w:t>
            </w:r>
            <w:r w:rsidR="00533320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ماجستير في التربية (تخصص التوجيه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33320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والإ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رشا</w:t>
            </w:r>
            <w:r w:rsidR="00533320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د النفسي) على الطالب بعد انتهائه من مقررات البرنامج التأهيلي أ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ن ينهي نجاح ما يلي :</w:t>
            </w:r>
          </w:p>
          <w:p w:rsidR="004668C5" w:rsidRPr="00533320" w:rsidRDefault="00533320" w:rsidP="004668C5">
            <w:pPr>
              <w:outlineLvl w:val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ــ إ</w:t>
            </w:r>
            <w:r w:rsidR="00EF6797">
              <w:rPr>
                <w:rFonts w:cs="AL-Mohanad" w:hint="cs"/>
                <w:b/>
                <w:bCs/>
                <w:sz w:val="28"/>
                <w:szCs w:val="28"/>
                <w:rtl/>
              </w:rPr>
              <w:t>نهاء</w:t>
            </w:r>
            <w:r w:rsidR="004668C5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أربعة وثلاثين 34 ساعة معتمدة ك</w:t>
            </w:r>
            <w:r w:rsidR="00EF6797">
              <w:rPr>
                <w:rFonts w:cs="AL-Mohanad" w:hint="cs"/>
                <w:b/>
                <w:bCs/>
                <w:sz w:val="28"/>
                <w:szCs w:val="28"/>
                <w:rtl/>
              </w:rPr>
              <w:t>ا</w:t>
            </w:r>
            <w:r w:rsidR="004668C5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ل</w:t>
            </w:r>
            <w:r w:rsidR="00EF6797">
              <w:rPr>
                <w:rFonts w:cs="AL-Mohanad" w:hint="cs"/>
                <w:b/>
                <w:bCs/>
                <w:sz w:val="28"/>
                <w:szCs w:val="28"/>
                <w:rtl/>
              </w:rPr>
              <w:t>تال</w:t>
            </w:r>
            <w:r w:rsidR="004668C5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ي :</w:t>
            </w:r>
          </w:p>
          <w:p w:rsidR="004668C5" w:rsidRPr="00533320" w:rsidRDefault="00533320" w:rsidP="004668C5">
            <w:pPr>
              <w:outlineLvl w:val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أ ــ اثنان وعشرون (22) ساعة معتمدة مقررات إجبارية بما فيه</w:t>
            </w:r>
            <w:r w:rsidR="004668C5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(6) 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ساعات للأطروحة</w:t>
            </w:r>
            <w:r w:rsidR="004668C5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.</w:t>
            </w:r>
          </w:p>
          <w:p w:rsidR="004668C5" w:rsidRPr="00533320" w:rsidRDefault="004668C5" w:rsidP="004668C5">
            <w:pPr>
              <w:outlineLvl w:val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ب ــ اثنتا عشرة (12) ساعة معتمدة مقررات اختيارية.</w:t>
            </w:r>
          </w:p>
          <w:p w:rsidR="006A3D52" w:rsidRPr="00533320" w:rsidRDefault="006A3D52" w:rsidP="00A01651">
            <w:pPr>
              <w:spacing w:after="0" w:line="240" w:lineRule="auto"/>
              <w:outlineLvl w:val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6A3D52" w:rsidRPr="00533320" w:rsidRDefault="006A3D52">
            <w:pPr>
              <w:outlineLvl w:val="0"/>
              <w:rPr>
                <w:rFonts w:cs="AL-Mateen"/>
                <w:b/>
                <w:bCs/>
                <w:sz w:val="32"/>
                <w:szCs w:val="32"/>
                <w:rtl/>
              </w:rPr>
            </w:pPr>
            <w:r w:rsidRPr="00533320">
              <w:rPr>
                <w:rFonts w:cs="AL-Mateen"/>
                <w:b/>
                <w:bCs/>
                <w:sz w:val="32"/>
                <w:szCs w:val="32"/>
                <w:rtl/>
              </w:rPr>
              <w:t>مدة البرنامج :</w:t>
            </w:r>
          </w:p>
          <w:p w:rsidR="006A3D52" w:rsidRPr="00533320" w:rsidRDefault="006A3D52">
            <w:pPr>
              <w:outlineLvl w:val="0"/>
              <w:rPr>
                <w:rFonts w:cs="AL-Mohanad"/>
                <w:b/>
                <w:bCs/>
                <w:sz w:val="28"/>
                <w:szCs w:val="28"/>
              </w:rPr>
            </w:pPr>
            <w:r w:rsidRPr="00533320">
              <w:rPr>
                <w:rFonts w:cs="AL-Mohanad"/>
                <w:b/>
                <w:bCs/>
                <w:sz w:val="28"/>
                <w:szCs w:val="28"/>
                <w:rtl/>
              </w:rPr>
              <w:t>المدة ال</w:t>
            </w:r>
            <w:r w:rsidR="004668C5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مطلوبة</w:t>
            </w:r>
            <w:r w:rsidR="00533320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للحصول على الدرجة سنتان على الأ</w:t>
            </w:r>
            <w:r w:rsidR="004668C5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قل .</w:t>
            </w:r>
          </w:p>
        </w:tc>
      </w:tr>
    </w:tbl>
    <w:p w:rsidR="001F0DA5" w:rsidRPr="00533320" w:rsidRDefault="00DA1A83" w:rsidP="00533320">
      <w:pPr>
        <w:jc w:val="center"/>
        <w:outlineLvl w:val="0"/>
        <w:rPr>
          <w:rFonts w:cs="AL-Mateen"/>
          <w:b/>
          <w:bCs/>
          <w:sz w:val="32"/>
          <w:szCs w:val="32"/>
          <w:rtl/>
        </w:rPr>
      </w:pPr>
      <w:r w:rsidRPr="00533320">
        <w:rPr>
          <w:rFonts w:cs="AL-Mateen" w:hint="cs"/>
          <w:b/>
          <w:bCs/>
          <w:sz w:val="32"/>
          <w:szCs w:val="32"/>
          <w:rtl/>
        </w:rPr>
        <w:lastRenderedPageBreak/>
        <w:t>مقررات</w:t>
      </w:r>
      <w:r w:rsidRPr="00533320">
        <w:rPr>
          <w:rFonts w:cs="AL-Mateen"/>
          <w:b/>
          <w:bCs/>
          <w:sz w:val="32"/>
          <w:szCs w:val="32"/>
          <w:rtl/>
        </w:rPr>
        <w:t xml:space="preserve"> </w:t>
      </w:r>
      <w:r w:rsidR="006A3D52" w:rsidRPr="00533320">
        <w:rPr>
          <w:rFonts w:cs="AL-Mateen"/>
          <w:b/>
          <w:bCs/>
          <w:sz w:val="32"/>
          <w:szCs w:val="32"/>
          <w:rtl/>
        </w:rPr>
        <w:t xml:space="preserve">برنامج </w:t>
      </w:r>
      <w:r w:rsidR="00533320">
        <w:rPr>
          <w:rFonts w:cs="AL-Mateen" w:hint="cs"/>
          <w:b/>
          <w:bCs/>
          <w:sz w:val="32"/>
          <w:szCs w:val="32"/>
          <w:rtl/>
        </w:rPr>
        <w:t>ماجستير التوجيه والإ</w:t>
      </w:r>
      <w:r w:rsidR="00F34D09" w:rsidRPr="00533320">
        <w:rPr>
          <w:rFonts w:cs="AL-Mateen" w:hint="cs"/>
          <w:b/>
          <w:bCs/>
          <w:sz w:val="32"/>
          <w:szCs w:val="32"/>
          <w:rtl/>
        </w:rPr>
        <w:t>رشاد النفسي</w:t>
      </w:r>
      <w:r w:rsidR="006A3D52" w:rsidRPr="00533320">
        <w:rPr>
          <w:rFonts w:cs="AL-Mateen"/>
          <w:b/>
          <w:bCs/>
          <w:sz w:val="32"/>
          <w:szCs w:val="32"/>
          <w:rtl/>
        </w:rPr>
        <w:t xml:space="preserve"> :</w:t>
      </w:r>
    </w:p>
    <w:tbl>
      <w:tblPr>
        <w:tblStyle w:val="a5"/>
        <w:bidiVisual/>
        <w:tblW w:w="0" w:type="auto"/>
        <w:jc w:val="center"/>
        <w:tblLook w:val="04A0"/>
      </w:tblPr>
      <w:tblGrid>
        <w:gridCol w:w="1475"/>
        <w:gridCol w:w="2889"/>
        <w:gridCol w:w="2160"/>
      </w:tblGrid>
      <w:tr w:rsidR="001F0DA5" w:rsidTr="004C575F">
        <w:trPr>
          <w:jc w:val="center"/>
        </w:trPr>
        <w:tc>
          <w:tcPr>
            <w:tcW w:w="6524" w:type="dxa"/>
            <w:gridSpan w:val="3"/>
            <w:tcBorders>
              <w:bottom w:val="single" w:sz="4" w:space="0" w:color="auto"/>
            </w:tcBorders>
            <w:vAlign w:val="center"/>
          </w:tcPr>
          <w:p w:rsidR="001F0DA5" w:rsidRPr="00533320" w:rsidRDefault="00533320" w:rsidP="001F0DA5">
            <w:pPr>
              <w:jc w:val="center"/>
              <w:outlineLvl w:val="0"/>
              <w:rPr>
                <w:rFonts w:cs="AL-Mateen"/>
                <w:b/>
                <w:bCs/>
                <w:sz w:val="32"/>
                <w:szCs w:val="32"/>
                <w:rtl/>
              </w:rPr>
            </w:pPr>
            <w:r w:rsidRPr="00533320">
              <w:rPr>
                <w:rFonts w:cs="AL-Mateen" w:hint="cs"/>
                <w:b/>
                <w:bCs/>
                <w:sz w:val="32"/>
                <w:szCs w:val="32"/>
                <w:rtl/>
              </w:rPr>
              <w:t>المتطلبات الإ</w:t>
            </w:r>
            <w:r w:rsidR="001F0DA5" w:rsidRPr="00533320">
              <w:rPr>
                <w:rFonts w:cs="AL-Mateen" w:hint="cs"/>
                <w:b/>
                <w:bCs/>
                <w:sz w:val="32"/>
                <w:szCs w:val="32"/>
                <w:rtl/>
              </w:rPr>
              <w:t>جبارية للتخصص</w:t>
            </w:r>
            <w:r w:rsidRPr="00533320">
              <w:rPr>
                <w:rFonts w:cs="AL-Mateen" w:hint="cs"/>
                <w:b/>
                <w:bCs/>
                <w:sz w:val="32"/>
                <w:szCs w:val="32"/>
                <w:rtl/>
              </w:rPr>
              <w:t xml:space="preserve"> (22) ساعة</w:t>
            </w:r>
            <w:r w:rsidR="007875AE" w:rsidRPr="00533320">
              <w:rPr>
                <w:rFonts w:cs="AL-Mateen" w:hint="cs"/>
                <w:b/>
                <w:bCs/>
                <w:sz w:val="32"/>
                <w:szCs w:val="32"/>
                <w:rtl/>
              </w:rPr>
              <w:t xml:space="preserve"> معتمدة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shd w:val="clear" w:color="auto" w:fill="A6A6A6" w:themeFill="background1" w:themeFillShade="A6"/>
            <w:vAlign w:val="center"/>
          </w:tcPr>
          <w:p w:rsidR="004C575F" w:rsidRPr="00C21D0A" w:rsidRDefault="004C575F" w:rsidP="001F0DA5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رمز المقرر</w:t>
            </w:r>
          </w:p>
        </w:tc>
        <w:tc>
          <w:tcPr>
            <w:tcW w:w="2889" w:type="dxa"/>
            <w:shd w:val="clear" w:color="auto" w:fill="A6A6A6" w:themeFill="background1" w:themeFillShade="A6"/>
            <w:vAlign w:val="center"/>
          </w:tcPr>
          <w:p w:rsidR="004C575F" w:rsidRPr="00C21D0A" w:rsidRDefault="004C575F" w:rsidP="001F0DA5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اسم المقرر</w:t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4C575F" w:rsidRPr="00C21D0A" w:rsidRDefault="004C575F" w:rsidP="001F0DA5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الوحدات الدراسية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نفس 6021002</w:t>
            </w:r>
          </w:p>
        </w:tc>
        <w:tc>
          <w:tcPr>
            <w:tcW w:w="2889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الصحة النفسية (متقدم)</w:t>
            </w:r>
          </w:p>
        </w:tc>
        <w:tc>
          <w:tcPr>
            <w:tcW w:w="2160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نفس 6031002</w:t>
            </w:r>
          </w:p>
        </w:tc>
        <w:tc>
          <w:tcPr>
            <w:tcW w:w="2889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نظريات التوجيه والإرشاد النفسي</w:t>
            </w:r>
          </w:p>
        </w:tc>
        <w:tc>
          <w:tcPr>
            <w:tcW w:w="2160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نفس 6041002</w:t>
            </w:r>
          </w:p>
        </w:tc>
        <w:tc>
          <w:tcPr>
            <w:tcW w:w="2889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مجالات الإرشاد النفسي</w:t>
            </w:r>
          </w:p>
        </w:tc>
        <w:tc>
          <w:tcPr>
            <w:tcW w:w="2160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نفس 6051002</w:t>
            </w:r>
          </w:p>
        </w:tc>
        <w:tc>
          <w:tcPr>
            <w:tcW w:w="2889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عملية الإرشاد النفسي </w:t>
            </w:r>
          </w:p>
        </w:tc>
        <w:tc>
          <w:tcPr>
            <w:tcW w:w="2160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نفس 6061002</w:t>
            </w:r>
          </w:p>
        </w:tc>
        <w:tc>
          <w:tcPr>
            <w:tcW w:w="2889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مختبر الإرشاد النفسي</w:t>
            </w:r>
          </w:p>
        </w:tc>
        <w:tc>
          <w:tcPr>
            <w:tcW w:w="2160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نفس 6071002</w:t>
            </w:r>
          </w:p>
        </w:tc>
        <w:tc>
          <w:tcPr>
            <w:tcW w:w="2889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التدريب الميداني</w:t>
            </w:r>
          </w:p>
        </w:tc>
        <w:tc>
          <w:tcPr>
            <w:tcW w:w="2160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نفس 7001002</w:t>
            </w:r>
          </w:p>
        </w:tc>
        <w:tc>
          <w:tcPr>
            <w:tcW w:w="2889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الأطروحة</w:t>
            </w:r>
          </w:p>
        </w:tc>
        <w:tc>
          <w:tcPr>
            <w:tcW w:w="2160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:rsidR="001F0DA5" w:rsidRDefault="001F0DA5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C21D0A" w:rsidRDefault="00C21D0A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C21D0A" w:rsidRDefault="00C21D0A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C21D0A" w:rsidRDefault="00C21D0A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C21D0A" w:rsidRDefault="00C21D0A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C21D0A" w:rsidRDefault="00C21D0A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A01651" w:rsidRDefault="00A01651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A01651" w:rsidRDefault="00A01651" w:rsidP="006A3D52">
      <w:pPr>
        <w:jc w:val="both"/>
        <w:outlineLvl w:val="0"/>
        <w:rPr>
          <w:rFonts w:hint="cs"/>
          <w:b/>
          <w:bCs/>
          <w:sz w:val="36"/>
          <w:szCs w:val="36"/>
          <w:rtl/>
        </w:rPr>
      </w:pPr>
    </w:p>
    <w:p w:rsidR="004C575F" w:rsidRDefault="004C575F" w:rsidP="006A3D52">
      <w:pPr>
        <w:jc w:val="both"/>
        <w:outlineLvl w:val="0"/>
        <w:rPr>
          <w:rFonts w:hint="cs"/>
          <w:b/>
          <w:bCs/>
          <w:sz w:val="36"/>
          <w:szCs w:val="36"/>
          <w:rtl/>
        </w:rPr>
      </w:pPr>
    </w:p>
    <w:p w:rsidR="004C575F" w:rsidRDefault="004C575F" w:rsidP="006A3D52">
      <w:pPr>
        <w:jc w:val="both"/>
        <w:outlineLvl w:val="0"/>
        <w:rPr>
          <w:rFonts w:hint="cs"/>
          <w:b/>
          <w:bCs/>
          <w:sz w:val="36"/>
          <w:szCs w:val="36"/>
          <w:rtl/>
        </w:rPr>
      </w:pPr>
    </w:p>
    <w:p w:rsidR="004C575F" w:rsidRDefault="004C575F" w:rsidP="006A3D52">
      <w:pPr>
        <w:jc w:val="both"/>
        <w:outlineLvl w:val="0"/>
        <w:rPr>
          <w:rFonts w:hint="cs"/>
          <w:b/>
          <w:bCs/>
          <w:sz w:val="36"/>
          <w:szCs w:val="36"/>
          <w:rtl/>
        </w:rPr>
      </w:pPr>
    </w:p>
    <w:p w:rsidR="004C575F" w:rsidRDefault="004C575F" w:rsidP="006A3D52">
      <w:pPr>
        <w:jc w:val="both"/>
        <w:outlineLvl w:val="0"/>
        <w:rPr>
          <w:rFonts w:hint="cs"/>
          <w:b/>
          <w:bCs/>
          <w:sz w:val="36"/>
          <w:szCs w:val="36"/>
          <w:rtl/>
        </w:rPr>
      </w:pPr>
    </w:p>
    <w:p w:rsidR="004C575F" w:rsidRDefault="004C575F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C21D0A" w:rsidRDefault="00C21D0A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tbl>
      <w:tblPr>
        <w:tblStyle w:val="a5"/>
        <w:bidiVisual/>
        <w:tblW w:w="0" w:type="auto"/>
        <w:jc w:val="center"/>
        <w:tblLook w:val="04A0"/>
      </w:tblPr>
      <w:tblGrid>
        <w:gridCol w:w="1475"/>
        <w:gridCol w:w="3429"/>
        <w:gridCol w:w="2070"/>
      </w:tblGrid>
      <w:tr w:rsidR="00AA78C2" w:rsidTr="004C575F">
        <w:trPr>
          <w:jc w:val="center"/>
        </w:trPr>
        <w:tc>
          <w:tcPr>
            <w:tcW w:w="6974" w:type="dxa"/>
            <w:gridSpan w:val="3"/>
            <w:tcBorders>
              <w:bottom w:val="single" w:sz="4" w:space="0" w:color="auto"/>
            </w:tcBorders>
            <w:vAlign w:val="center"/>
          </w:tcPr>
          <w:p w:rsidR="00AA78C2" w:rsidRPr="00533320" w:rsidRDefault="00AA78C2" w:rsidP="00AA78C2">
            <w:pPr>
              <w:jc w:val="center"/>
              <w:outlineLvl w:val="0"/>
              <w:rPr>
                <w:rFonts w:cs="AL-Mateen"/>
                <w:b/>
                <w:bCs/>
                <w:sz w:val="32"/>
                <w:szCs w:val="32"/>
                <w:rtl/>
              </w:rPr>
            </w:pPr>
            <w:r w:rsidRPr="00533320">
              <w:rPr>
                <w:rFonts w:cs="AL-Mateen" w:hint="cs"/>
                <w:b/>
                <w:bCs/>
                <w:sz w:val="32"/>
                <w:szCs w:val="32"/>
                <w:rtl/>
              </w:rPr>
              <w:t>المتط</w:t>
            </w:r>
            <w:r w:rsidR="00C21D0A">
              <w:rPr>
                <w:rFonts w:cs="AL-Mateen" w:hint="cs"/>
                <w:b/>
                <w:bCs/>
                <w:sz w:val="32"/>
                <w:szCs w:val="32"/>
                <w:rtl/>
              </w:rPr>
              <w:t>لبات الاختيارية للتخصص (12) ساعة</w:t>
            </w:r>
            <w:r w:rsidRPr="00533320">
              <w:rPr>
                <w:rFonts w:cs="AL-Mateen" w:hint="cs"/>
                <w:b/>
                <w:bCs/>
                <w:sz w:val="32"/>
                <w:szCs w:val="32"/>
                <w:rtl/>
              </w:rPr>
              <w:t xml:space="preserve"> معتمدة يتم اختيارها من بين (16) ساع</w:t>
            </w:r>
            <w:r w:rsidR="00C21D0A">
              <w:rPr>
                <w:rFonts w:cs="AL-Mateen" w:hint="cs"/>
                <w:b/>
                <w:bCs/>
                <w:sz w:val="32"/>
                <w:szCs w:val="32"/>
                <w:rtl/>
              </w:rPr>
              <w:t>ة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shd w:val="clear" w:color="auto" w:fill="A6A6A6" w:themeFill="background1" w:themeFillShade="A6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رمز المقرر</w:t>
            </w:r>
          </w:p>
        </w:tc>
        <w:tc>
          <w:tcPr>
            <w:tcW w:w="3429" w:type="dxa"/>
            <w:shd w:val="clear" w:color="auto" w:fill="A6A6A6" w:themeFill="background1" w:themeFillShade="A6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اسم المقرر</w:t>
            </w:r>
          </w:p>
        </w:tc>
        <w:tc>
          <w:tcPr>
            <w:tcW w:w="2068" w:type="dxa"/>
            <w:shd w:val="clear" w:color="auto" w:fill="A6A6A6" w:themeFill="background1" w:themeFillShade="A6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الوحدات الدراسية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نفس 6081002</w:t>
            </w:r>
          </w:p>
        </w:tc>
        <w:tc>
          <w:tcPr>
            <w:tcW w:w="3429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علم النفس المرضي</w:t>
            </w:r>
          </w:p>
        </w:tc>
        <w:tc>
          <w:tcPr>
            <w:tcW w:w="2068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نفس 6091002</w:t>
            </w:r>
          </w:p>
        </w:tc>
        <w:tc>
          <w:tcPr>
            <w:tcW w:w="3429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علم النفس العلاجي</w:t>
            </w:r>
          </w:p>
        </w:tc>
        <w:tc>
          <w:tcPr>
            <w:tcW w:w="2068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نفس 6101002</w:t>
            </w:r>
          </w:p>
        </w:tc>
        <w:tc>
          <w:tcPr>
            <w:tcW w:w="3429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سيكولوجية الفئات الخاصة</w:t>
            </w:r>
          </w:p>
        </w:tc>
        <w:tc>
          <w:tcPr>
            <w:tcW w:w="2068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نفس 6111002</w:t>
            </w:r>
          </w:p>
        </w:tc>
        <w:tc>
          <w:tcPr>
            <w:tcW w:w="3429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الإرشاد النفسي للفئات الخاصة </w:t>
            </w:r>
          </w:p>
        </w:tc>
        <w:tc>
          <w:tcPr>
            <w:tcW w:w="2068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نفس 6121002</w:t>
            </w:r>
          </w:p>
        </w:tc>
        <w:tc>
          <w:tcPr>
            <w:tcW w:w="3429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الاختبارات والمقاييس النفسية</w:t>
            </w:r>
          </w:p>
        </w:tc>
        <w:tc>
          <w:tcPr>
            <w:tcW w:w="2068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نفس 6131002</w:t>
            </w:r>
          </w:p>
        </w:tc>
        <w:tc>
          <w:tcPr>
            <w:tcW w:w="3429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التوجيه والإرشاد النفسي</w:t>
            </w:r>
          </w:p>
        </w:tc>
        <w:tc>
          <w:tcPr>
            <w:tcW w:w="2068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نفس 6141002</w:t>
            </w:r>
          </w:p>
        </w:tc>
        <w:tc>
          <w:tcPr>
            <w:tcW w:w="3429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الإرشاد والعلاج الجماعي</w:t>
            </w:r>
          </w:p>
        </w:tc>
        <w:tc>
          <w:tcPr>
            <w:tcW w:w="2068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4C575F" w:rsidTr="004C575F">
        <w:trPr>
          <w:jc w:val="center"/>
        </w:trPr>
        <w:tc>
          <w:tcPr>
            <w:tcW w:w="1475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نفس 6151002</w:t>
            </w:r>
          </w:p>
        </w:tc>
        <w:tc>
          <w:tcPr>
            <w:tcW w:w="3429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الإرشاد والعلاج السلوكي</w:t>
            </w:r>
          </w:p>
        </w:tc>
        <w:tc>
          <w:tcPr>
            <w:tcW w:w="2068" w:type="dxa"/>
            <w:vAlign w:val="center"/>
          </w:tcPr>
          <w:p w:rsidR="004C575F" w:rsidRPr="00C21D0A" w:rsidRDefault="004C575F" w:rsidP="008D1E1B">
            <w:pPr>
              <w:jc w:val="center"/>
              <w:outlineLvl w:val="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ohanad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</w:tbl>
    <w:p w:rsidR="00AA78C2" w:rsidRDefault="00AA78C2" w:rsidP="00AA78C2">
      <w:pPr>
        <w:jc w:val="both"/>
        <w:outlineLvl w:val="0"/>
        <w:rPr>
          <w:b/>
          <w:bCs/>
          <w:sz w:val="36"/>
          <w:szCs w:val="36"/>
          <w:rtl/>
        </w:rPr>
      </w:pPr>
    </w:p>
    <w:p w:rsidR="001F0DA5" w:rsidRDefault="001F0DA5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533320" w:rsidRDefault="00533320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A01651" w:rsidRDefault="00A01651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C21D0A" w:rsidRDefault="00C21D0A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C21D0A" w:rsidRDefault="00C21D0A" w:rsidP="006A3D52">
      <w:pPr>
        <w:jc w:val="both"/>
        <w:outlineLvl w:val="0"/>
        <w:rPr>
          <w:b/>
          <w:bCs/>
          <w:sz w:val="36"/>
          <w:szCs w:val="36"/>
          <w:rtl/>
        </w:rPr>
      </w:pPr>
    </w:p>
    <w:p w:rsidR="00C21D0A" w:rsidRDefault="00C21D0A" w:rsidP="006A3D52">
      <w:pPr>
        <w:jc w:val="both"/>
        <w:outlineLvl w:val="0"/>
        <w:rPr>
          <w:rFonts w:hint="cs"/>
          <w:b/>
          <w:bCs/>
          <w:sz w:val="36"/>
          <w:szCs w:val="36"/>
          <w:rtl/>
        </w:rPr>
      </w:pPr>
    </w:p>
    <w:p w:rsidR="00DA1A83" w:rsidRPr="00533320" w:rsidRDefault="00DA1A83" w:rsidP="00533320">
      <w:pPr>
        <w:jc w:val="center"/>
        <w:rPr>
          <w:rFonts w:cs="AL-Mateen"/>
          <w:b/>
          <w:bCs/>
          <w:sz w:val="32"/>
          <w:szCs w:val="32"/>
          <w:rtl/>
        </w:rPr>
      </w:pPr>
      <w:r w:rsidRPr="00533320">
        <w:rPr>
          <w:rFonts w:cs="AL-Mateen" w:hint="cs"/>
          <w:b/>
          <w:bCs/>
          <w:sz w:val="32"/>
          <w:szCs w:val="32"/>
          <w:rtl/>
        </w:rPr>
        <w:lastRenderedPageBreak/>
        <w:t xml:space="preserve">نموذج خطة دراسية لطالب ماجستير </w:t>
      </w:r>
      <w:r w:rsidR="00533320" w:rsidRPr="00533320">
        <w:rPr>
          <w:rFonts w:cs="AL-Mateen" w:hint="cs"/>
          <w:b/>
          <w:bCs/>
          <w:sz w:val="32"/>
          <w:szCs w:val="32"/>
          <w:rtl/>
        </w:rPr>
        <w:t>في برنامج التوجيه والإ</w:t>
      </w:r>
      <w:r w:rsidRPr="00533320">
        <w:rPr>
          <w:rFonts w:cs="AL-Mateen" w:hint="cs"/>
          <w:b/>
          <w:bCs/>
          <w:sz w:val="32"/>
          <w:szCs w:val="32"/>
          <w:rtl/>
        </w:rPr>
        <w:t>رشاد النفسي</w:t>
      </w:r>
    </w:p>
    <w:p w:rsidR="00931F8C" w:rsidRPr="00533320" w:rsidRDefault="00931F8C" w:rsidP="00DA1A83">
      <w:pPr>
        <w:jc w:val="center"/>
        <w:rPr>
          <w:rFonts w:cs="AL-Mateen"/>
          <w:b/>
          <w:bCs/>
          <w:sz w:val="28"/>
          <w:szCs w:val="28"/>
          <w:rtl/>
        </w:rPr>
      </w:pPr>
      <w:r w:rsidRPr="00533320">
        <w:rPr>
          <w:rFonts w:cs="AL-Mateen" w:hint="cs"/>
          <w:b/>
          <w:bCs/>
          <w:sz w:val="28"/>
          <w:szCs w:val="28"/>
          <w:rtl/>
        </w:rPr>
        <w:t>الــ</w:t>
      </w:r>
      <w:r w:rsidR="00533320" w:rsidRPr="00533320">
        <w:rPr>
          <w:rFonts w:cs="AL-Mateen" w:hint="cs"/>
          <w:b/>
          <w:bCs/>
          <w:sz w:val="28"/>
          <w:szCs w:val="28"/>
          <w:rtl/>
        </w:rPr>
        <w:t>عــام الدراســـــــــــــــي الأ</w:t>
      </w:r>
      <w:r w:rsidRPr="00533320">
        <w:rPr>
          <w:rFonts w:cs="AL-Mateen" w:hint="cs"/>
          <w:b/>
          <w:bCs/>
          <w:sz w:val="28"/>
          <w:szCs w:val="28"/>
          <w:rtl/>
        </w:rPr>
        <w:t xml:space="preserve">ول </w:t>
      </w:r>
    </w:p>
    <w:tbl>
      <w:tblPr>
        <w:bidiVisual/>
        <w:tblW w:w="932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1"/>
        <w:gridCol w:w="1978"/>
        <w:gridCol w:w="2706"/>
        <w:gridCol w:w="1646"/>
        <w:gridCol w:w="1250"/>
      </w:tblGrid>
      <w:tr w:rsidR="00931F8C" w:rsidRPr="00533320" w:rsidTr="00533320">
        <w:trPr>
          <w:trHeight w:val="443"/>
        </w:trPr>
        <w:tc>
          <w:tcPr>
            <w:tcW w:w="1741" w:type="dxa"/>
            <w:shd w:val="clear" w:color="auto" w:fill="A6A6A6" w:themeFill="background1" w:themeFillShade="A6"/>
            <w:vAlign w:val="center"/>
          </w:tcPr>
          <w:p w:rsidR="00931F8C" w:rsidRPr="00533320" w:rsidRDefault="00931F8C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978" w:type="dxa"/>
            <w:shd w:val="clear" w:color="auto" w:fill="A6A6A6" w:themeFill="background1" w:themeFillShade="A6"/>
            <w:vAlign w:val="center"/>
          </w:tcPr>
          <w:p w:rsidR="00931F8C" w:rsidRPr="00533320" w:rsidRDefault="00931F8C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706" w:type="dxa"/>
            <w:shd w:val="clear" w:color="auto" w:fill="A6A6A6" w:themeFill="background1" w:themeFillShade="A6"/>
            <w:vAlign w:val="center"/>
          </w:tcPr>
          <w:p w:rsidR="00931F8C" w:rsidRPr="00533320" w:rsidRDefault="00931F8C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646" w:type="dxa"/>
            <w:shd w:val="clear" w:color="auto" w:fill="A6A6A6" w:themeFill="background1" w:themeFillShade="A6"/>
            <w:vAlign w:val="center"/>
          </w:tcPr>
          <w:p w:rsidR="00931F8C" w:rsidRPr="00533320" w:rsidRDefault="00931F8C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1250" w:type="dxa"/>
            <w:shd w:val="clear" w:color="auto" w:fill="A6A6A6" w:themeFill="background1" w:themeFillShade="A6"/>
            <w:vAlign w:val="center"/>
          </w:tcPr>
          <w:p w:rsidR="00931F8C" w:rsidRPr="00533320" w:rsidRDefault="00931F8C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الساعات</w:t>
            </w:r>
          </w:p>
        </w:tc>
      </w:tr>
      <w:tr w:rsidR="00367F60" w:rsidRPr="00533320" w:rsidTr="00931F8C">
        <w:trPr>
          <w:trHeight w:val="443"/>
        </w:trPr>
        <w:tc>
          <w:tcPr>
            <w:tcW w:w="1741" w:type="dxa"/>
            <w:vMerge w:val="restart"/>
            <w:vAlign w:val="center"/>
          </w:tcPr>
          <w:p w:rsidR="00367F60" w:rsidRPr="00533320" w:rsidRDefault="0053332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الأ</w:t>
            </w:r>
            <w:r w:rsidR="00367F60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ول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367F60" w:rsidRPr="00533320" w:rsidRDefault="00EF6797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367F60" w:rsidRPr="00533320" w:rsidRDefault="0053332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مناهج البح</w:t>
            </w:r>
            <w:r w:rsidR="00367F60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ث في التربية وعلم النفس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67F60" w:rsidRPr="00533320" w:rsidRDefault="00367F6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6001002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67F60" w:rsidRPr="00533320" w:rsidRDefault="00367F6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67F60" w:rsidRPr="00533320" w:rsidTr="00931F8C">
        <w:trPr>
          <w:trHeight w:val="443"/>
        </w:trPr>
        <w:tc>
          <w:tcPr>
            <w:tcW w:w="1741" w:type="dxa"/>
            <w:vMerge/>
            <w:vAlign w:val="center"/>
          </w:tcPr>
          <w:p w:rsidR="00367F60" w:rsidRPr="00533320" w:rsidRDefault="00367F6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367F60" w:rsidRPr="00533320" w:rsidRDefault="00367F6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367F60" w:rsidRPr="00533320" w:rsidRDefault="0053332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الإ</w:t>
            </w:r>
            <w:r w:rsidR="00367F60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حصاء النفسي والتربوي(متقدم)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67F60" w:rsidRPr="00533320" w:rsidRDefault="00367F6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6000902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67F60" w:rsidRPr="00533320" w:rsidRDefault="00367F6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367F60" w:rsidRPr="00533320" w:rsidTr="00931F8C">
        <w:trPr>
          <w:trHeight w:val="443"/>
        </w:trPr>
        <w:tc>
          <w:tcPr>
            <w:tcW w:w="1741" w:type="dxa"/>
            <w:vMerge/>
            <w:vAlign w:val="center"/>
          </w:tcPr>
          <w:p w:rsidR="00367F60" w:rsidRPr="00533320" w:rsidRDefault="00367F6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367F60" w:rsidRPr="00533320" w:rsidRDefault="00367F6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367F60" w:rsidRPr="00533320" w:rsidRDefault="00367F6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لغة انجليزية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67F60" w:rsidRPr="00533320" w:rsidRDefault="00367F6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6000302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67F60" w:rsidRPr="00533320" w:rsidRDefault="00367F6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67F60" w:rsidRPr="00533320" w:rsidTr="00931F8C">
        <w:trPr>
          <w:trHeight w:val="443"/>
        </w:trPr>
        <w:tc>
          <w:tcPr>
            <w:tcW w:w="1741" w:type="dxa"/>
            <w:vMerge/>
            <w:vAlign w:val="center"/>
          </w:tcPr>
          <w:p w:rsidR="00367F60" w:rsidRPr="00533320" w:rsidRDefault="00367F6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367F60" w:rsidRPr="00533320" w:rsidRDefault="00367F6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367F60" w:rsidRPr="00533320" w:rsidRDefault="0053332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أسس التوجيه والإ</w:t>
            </w:r>
            <w:r w:rsidR="00367F60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رشاد النفسي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67F60" w:rsidRPr="00533320" w:rsidRDefault="00367F6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6011002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67F60" w:rsidRPr="00533320" w:rsidRDefault="00367F60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33320" w:rsidRPr="00533320" w:rsidTr="00131FBC">
        <w:trPr>
          <w:trHeight w:val="443"/>
        </w:trPr>
        <w:tc>
          <w:tcPr>
            <w:tcW w:w="1741" w:type="dxa"/>
            <w:vAlign w:val="center"/>
          </w:tcPr>
          <w:p w:rsidR="00533320" w:rsidRPr="007A67D1" w:rsidRDefault="00533320" w:rsidP="00931F8C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</w:rPr>
            </w:pPr>
            <w:r w:rsidRPr="007A67D1">
              <w:rPr>
                <w:rFonts w:cs="AL-Mateen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7580" w:type="dxa"/>
            <w:gridSpan w:val="4"/>
            <w:shd w:val="clear" w:color="auto" w:fill="auto"/>
            <w:vAlign w:val="center"/>
          </w:tcPr>
          <w:p w:rsidR="00533320" w:rsidRPr="007A67D1" w:rsidRDefault="00533320" w:rsidP="00931F8C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</w:rPr>
            </w:pPr>
            <w:r w:rsidRPr="007A67D1">
              <w:rPr>
                <w:rFonts w:cs="AL-Mateen" w:hint="cs"/>
                <w:b/>
                <w:bCs/>
                <w:sz w:val="32"/>
                <w:szCs w:val="32"/>
                <w:rtl/>
              </w:rPr>
              <w:t>9 وحدات دراسية</w:t>
            </w:r>
          </w:p>
        </w:tc>
      </w:tr>
      <w:tr w:rsidR="00C04596" w:rsidRPr="00533320" w:rsidTr="00931F8C">
        <w:trPr>
          <w:trHeight w:val="443"/>
        </w:trPr>
        <w:tc>
          <w:tcPr>
            <w:tcW w:w="1741" w:type="dxa"/>
            <w:vMerge w:val="restart"/>
            <w:vAlign w:val="center"/>
          </w:tcPr>
          <w:p w:rsidR="00C04596" w:rsidRPr="00533320" w:rsidRDefault="00C04596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C04596" w:rsidRPr="00533320" w:rsidRDefault="00EF6797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04596" w:rsidRPr="00533320" w:rsidRDefault="00C04596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الصحة النفسية (متقدم)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04596" w:rsidRPr="00533320" w:rsidRDefault="00C04596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6021002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04596" w:rsidRPr="00533320" w:rsidRDefault="00C04596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04596" w:rsidRPr="00533320" w:rsidTr="00931F8C">
        <w:trPr>
          <w:trHeight w:val="443"/>
        </w:trPr>
        <w:tc>
          <w:tcPr>
            <w:tcW w:w="1741" w:type="dxa"/>
            <w:vMerge/>
            <w:vAlign w:val="center"/>
          </w:tcPr>
          <w:p w:rsidR="00C04596" w:rsidRPr="00533320" w:rsidRDefault="00C04596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C04596" w:rsidRPr="00533320" w:rsidRDefault="00C04596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04596" w:rsidRPr="00533320" w:rsidRDefault="00C04596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نظريات التوجيه </w:t>
            </w:r>
            <w:r w:rsidR="00EF679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و </w:t>
            </w:r>
            <w:r w:rsidR="007A67D1">
              <w:rPr>
                <w:rFonts w:cs="AL-Mohanad" w:hint="cs"/>
                <w:b/>
                <w:bCs/>
                <w:sz w:val="28"/>
                <w:szCs w:val="28"/>
                <w:rtl/>
              </w:rPr>
              <w:t>الإ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رشاد النفسي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04596" w:rsidRPr="00533320" w:rsidRDefault="00C04596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6031002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04596" w:rsidRPr="00533320" w:rsidRDefault="00C04596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04596" w:rsidRPr="00533320" w:rsidTr="00931F8C">
        <w:trPr>
          <w:trHeight w:val="443"/>
        </w:trPr>
        <w:tc>
          <w:tcPr>
            <w:tcW w:w="1741" w:type="dxa"/>
            <w:vMerge/>
            <w:vAlign w:val="center"/>
          </w:tcPr>
          <w:p w:rsidR="00C04596" w:rsidRPr="00533320" w:rsidRDefault="00C04596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C04596" w:rsidRPr="00533320" w:rsidRDefault="00C04596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04596" w:rsidRPr="00533320" w:rsidRDefault="007A67D1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مجالات الإ</w:t>
            </w:r>
            <w:r w:rsidR="00C04596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رشاد النفسي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04596" w:rsidRPr="00533320" w:rsidRDefault="00C04596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6041002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04596" w:rsidRPr="00533320" w:rsidRDefault="00C04596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04596" w:rsidRPr="00533320" w:rsidTr="00931F8C">
        <w:trPr>
          <w:trHeight w:val="443"/>
        </w:trPr>
        <w:tc>
          <w:tcPr>
            <w:tcW w:w="1741" w:type="dxa"/>
            <w:vMerge/>
            <w:vAlign w:val="center"/>
          </w:tcPr>
          <w:p w:rsidR="00C04596" w:rsidRPr="00533320" w:rsidRDefault="00C04596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C04596" w:rsidRPr="00533320" w:rsidRDefault="00C04596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04596" w:rsidRPr="00533320" w:rsidRDefault="007A67D1" w:rsidP="007A67D1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ويضاف إ</w:t>
            </w:r>
            <w:r w:rsidR="00C04596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ليها </w:t>
            </w:r>
            <w:r w:rsidR="00C21D0A">
              <w:rPr>
                <w:rFonts w:cs="AL-Mohanad" w:hint="cs"/>
                <w:b/>
                <w:bCs/>
                <w:sz w:val="28"/>
                <w:szCs w:val="28"/>
                <w:rtl/>
              </w:rPr>
              <w:t>ثلاث مواد</w:t>
            </w:r>
            <w:r w:rsidR="00C04596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اختيارية يقوم الطالب بتحديدها من قائمة المقررات الاختيارية.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04596" w:rsidRPr="00533320" w:rsidRDefault="00C04596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04596" w:rsidRPr="00533320" w:rsidRDefault="00C21D0A" w:rsidP="00931F8C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7A67D1" w:rsidRPr="00533320" w:rsidTr="000C70D1">
        <w:trPr>
          <w:trHeight w:val="443"/>
        </w:trPr>
        <w:tc>
          <w:tcPr>
            <w:tcW w:w="1741" w:type="dxa"/>
            <w:vAlign w:val="center"/>
          </w:tcPr>
          <w:p w:rsidR="007A67D1" w:rsidRPr="007A67D1" w:rsidRDefault="007A67D1" w:rsidP="00931F8C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</w:rPr>
            </w:pPr>
            <w:r w:rsidRPr="007A67D1">
              <w:rPr>
                <w:rFonts w:cs="AL-Mateen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7580" w:type="dxa"/>
            <w:gridSpan w:val="4"/>
            <w:shd w:val="clear" w:color="auto" w:fill="auto"/>
            <w:vAlign w:val="center"/>
          </w:tcPr>
          <w:p w:rsidR="007A67D1" w:rsidRPr="007A67D1" w:rsidRDefault="00C21D0A" w:rsidP="00931F8C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</w:rPr>
            </w:pPr>
            <w:r>
              <w:rPr>
                <w:rFonts w:cs="AL-Mateen" w:hint="cs"/>
                <w:b/>
                <w:bCs/>
                <w:sz w:val="32"/>
                <w:szCs w:val="32"/>
                <w:rtl/>
              </w:rPr>
              <w:t>13 وحدة</w:t>
            </w:r>
            <w:r w:rsidR="007A67D1" w:rsidRPr="007A67D1">
              <w:rPr>
                <w:rFonts w:cs="AL-Mateen" w:hint="cs"/>
                <w:b/>
                <w:bCs/>
                <w:sz w:val="32"/>
                <w:szCs w:val="32"/>
                <w:rtl/>
              </w:rPr>
              <w:t xml:space="preserve"> دراسية</w:t>
            </w:r>
          </w:p>
        </w:tc>
      </w:tr>
    </w:tbl>
    <w:p w:rsidR="00AA78C2" w:rsidRDefault="00AA78C2" w:rsidP="006A3D52">
      <w:pPr>
        <w:jc w:val="both"/>
        <w:outlineLvl w:val="0"/>
        <w:rPr>
          <w:rFonts w:cs="AL-Mohanad"/>
          <w:b/>
          <w:bCs/>
          <w:sz w:val="28"/>
          <w:szCs w:val="28"/>
          <w:rtl/>
        </w:rPr>
      </w:pPr>
    </w:p>
    <w:p w:rsidR="00A01651" w:rsidRDefault="00A01651" w:rsidP="006A3D52">
      <w:pPr>
        <w:jc w:val="both"/>
        <w:outlineLvl w:val="0"/>
        <w:rPr>
          <w:rFonts w:cs="AL-Mohanad"/>
          <w:b/>
          <w:bCs/>
          <w:sz w:val="28"/>
          <w:szCs w:val="28"/>
          <w:rtl/>
        </w:rPr>
      </w:pPr>
    </w:p>
    <w:p w:rsidR="00A01651" w:rsidRDefault="00A01651" w:rsidP="006A3D52">
      <w:pPr>
        <w:jc w:val="both"/>
        <w:outlineLvl w:val="0"/>
        <w:rPr>
          <w:rFonts w:cs="AL-Mohanad"/>
          <w:b/>
          <w:bCs/>
          <w:sz w:val="28"/>
          <w:szCs w:val="28"/>
          <w:rtl/>
        </w:rPr>
      </w:pPr>
    </w:p>
    <w:p w:rsidR="00A01651" w:rsidRDefault="00A01651" w:rsidP="006A3D52">
      <w:pPr>
        <w:jc w:val="both"/>
        <w:outlineLvl w:val="0"/>
        <w:rPr>
          <w:rFonts w:cs="AL-Mohanad"/>
          <w:b/>
          <w:bCs/>
          <w:sz w:val="28"/>
          <w:szCs w:val="28"/>
          <w:rtl/>
        </w:rPr>
      </w:pPr>
    </w:p>
    <w:p w:rsidR="00A01651" w:rsidRDefault="00A01651" w:rsidP="006A3D52">
      <w:pPr>
        <w:jc w:val="both"/>
        <w:outlineLvl w:val="0"/>
        <w:rPr>
          <w:rFonts w:cs="AL-Mohanad"/>
          <w:b/>
          <w:bCs/>
          <w:sz w:val="28"/>
          <w:szCs w:val="28"/>
          <w:rtl/>
        </w:rPr>
      </w:pPr>
    </w:p>
    <w:p w:rsidR="00A01651" w:rsidRPr="00533320" w:rsidRDefault="00A01651" w:rsidP="006A3D52">
      <w:pPr>
        <w:jc w:val="both"/>
        <w:outlineLvl w:val="0"/>
        <w:rPr>
          <w:rFonts w:cs="AL-Mohanad"/>
          <w:b/>
          <w:bCs/>
          <w:sz w:val="28"/>
          <w:szCs w:val="28"/>
          <w:rtl/>
        </w:rPr>
      </w:pPr>
    </w:p>
    <w:p w:rsidR="00BE3F26" w:rsidRPr="007A67D1" w:rsidRDefault="000C623E" w:rsidP="002833B7">
      <w:pPr>
        <w:jc w:val="center"/>
        <w:rPr>
          <w:rFonts w:cs="AL-Mateen"/>
          <w:b/>
          <w:bCs/>
          <w:sz w:val="32"/>
          <w:szCs w:val="32"/>
        </w:rPr>
      </w:pPr>
      <w:r w:rsidRPr="007A67D1">
        <w:rPr>
          <w:rFonts w:cs="AL-Mateen" w:hint="cs"/>
          <w:b/>
          <w:bCs/>
          <w:sz w:val="32"/>
          <w:szCs w:val="32"/>
          <w:rtl/>
        </w:rPr>
        <w:lastRenderedPageBreak/>
        <w:t>الــعــام الدراســـــــــــــــي الثاني</w:t>
      </w:r>
    </w:p>
    <w:tbl>
      <w:tblPr>
        <w:bidiVisual/>
        <w:tblW w:w="932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1"/>
        <w:gridCol w:w="1978"/>
        <w:gridCol w:w="2706"/>
        <w:gridCol w:w="1646"/>
        <w:gridCol w:w="1250"/>
      </w:tblGrid>
      <w:tr w:rsidR="002833B7" w:rsidRPr="00533320" w:rsidTr="007A67D1">
        <w:trPr>
          <w:trHeight w:val="443"/>
        </w:trPr>
        <w:tc>
          <w:tcPr>
            <w:tcW w:w="1741" w:type="dxa"/>
            <w:shd w:val="clear" w:color="auto" w:fill="A6A6A6" w:themeFill="background1" w:themeFillShade="A6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978" w:type="dxa"/>
            <w:shd w:val="clear" w:color="auto" w:fill="A6A6A6" w:themeFill="background1" w:themeFillShade="A6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706" w:type="dxa"/>
            <w:shd w:val="clear" w:color="auto" w:fill="A6A6A6" w:themeFill="background1" w:themeFillShade="A6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646" w:type="dxa"/>
            <w:shd w:val="clear" w:color="auto" w:fill="A6A6A6" w:themeFill="background1" w:themeFillShade="A6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1250" w:type="dxa"/>
            <w:shd w:val="clear" w:color="auto" w:fill="A6A6A6" w:themeFill="background1" w:themeFillShade="A6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الساعات</w:t>
            </w:r>
          </w:p>
        </w:tc>
      </w:tr>
      <w:tr w:rsidR="002833B7" w:rsidRPr="00533320" w:rsidTr="0004385B">
        <w:trPr>
          <w:trHeight w:val="443"/>
        </w:trPr>
        <w:tc>
          <w:tcPr>
            <w:tcW w:w="1741" w:type="dxa"/>
            <w:vMerge w:val="restart"/>
            <w:vAlign w:val="center"/>
          </w:tcPr>
          <w:p w:rsidR="002833B7" w:rsidRPr="00533320" w:rsidRDefault="007A67D1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الأ</w:t>
            </w:r>
            <w:r w:rsidR="002833B7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ول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2833B7" w:rsidRPr="00533320" w:rsidRDefault="00EF679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2833B7" w:rsidRPr="00533320" w:rsidRDefault="007A67D1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عملية الإ</w:t>
            </w:r>
            <w:r w:rsidR="002833B7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رشاد النفسي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6051002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833B7" w:rsidRPr="00533320" w:rsidTr="0004385B">
        <w:trPr>
          <w:trHeight w:val="443"/>
        </w:trPr>
        <w:tc>
          <w:tcPr>
            <w:tcW w:w="1741" w:type="dxa"/>
            <w:vMerge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833B7" w:rsidRPr="00533320" w:rsidRDefault="007A67D1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مختبر الإ</w:t>
            </w:r>
            <w:r w:rsidR="002833B7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رشاد النفسي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6061002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2833B7" w:rsidRPr="00533320" w:rsidTr="0004385B">
        <w:trPr>
          <w:trHeight w:val="443"/>
        </w:trPr>
        <w:tc>
          <w:tcPr>
            <w:tcW w:w="1741" w:type="dxa"/>
            <w:vMerge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833B7" w:rsidRPr="00533320" w:rsidRDefault="007A67D1" w:rsidP="00C21D0A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ويضاف إ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ليها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21D0A">
              <w:rPr>
                <w:rFonts w:cs="AL-Mohanad" w:hint="cs"/>
                <w:b/>
                <w:bCs/>
                <w:sz w:val="28"/>
                <w:szCs w:val="28"/>
                <w:rtl/>
              </w:rPr>
              <w:t>ثلاث مواد</w:t>
            </w: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اختيارية يحددها الطالب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833B7" w:rsidRPr="00533320" w:rsidRDefault="00C21D0A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2833B7" w:rsidRPr="00533320" w:rsidTr="0004385B">
        <w:trPr>
          <w:trHeight w:val="443"/>
        </w:trPr>
        <w:tc>
          <w:tcPr>
            <w:tcW w:w="1741" w:type="dxa"/>
            <w:vMerge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833B7" w:rsidRPr="00533320" w:rsidRDefault="007A67D1" w:rsidP="007A67D1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833B7" w:rsidRPr="00533320" w:rsidRDefault="007A67D1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833B7" w:rsidRPr="00533320" w:rsidRDefault="007A67D1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</w:t>
            </w:r>
          </w:p>
        </w:tc>
      </w:tr>
      <w:tr w:rsidR="007A67D1" w:rsidRPr="00533320" w:rsidTr="00BB4B78">
        <w:trPr>
          <w:trHeight w:val="443"/>
        </w:trPr>
        <w:tc>
          <w:tcPr>
            <w:tcW w:w="1741" w:type="dxa"/>
            <w:vAlign w:val="center"/>
          </w:tcPr>
          <w:p w:rsidR="007A67D1" w:rsidRPr="00533320" w:rsidRDefault="007A67D1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7580" w:type="dxa"/>
            <w:gridSpan w:val="4"/>
            <w:shd w:val="clear" w:color="auto" w:fill="auto"/>
            <w:vAlign w:val="center"/>
          </w:tcPr>
          <w:p w:rsidR="007A67D1" w:rsidRPr="007A67D1" w:rsidRDefault="00C21D0A" w:rsidP="004A3434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</w:rPr>
            </w:pPr>
            <w:r>
              <w:rPr>
                <w:rFonts w:cs="AL-Mateen" w:hint="cs"/>
                <w:b/>
                <w:bCs/>
                <w:sz w:val="32"/>
                <w:szCs w:val="32"/>
                <w:rtl/>
              </w:rPr>
              <w:t>11 وحدة</w:t>
            </w:r>
            <w:r w:rsidR="007A67D1" w:rsidRPr="007A67D1">
              <w:rPr>
                <w:rFonts w:cs="AL-Mateen" w:hint="cs"/>
                <w:b/>
                <w:bCs/>
                <w:sz w:val="32"/>
                <w:szCs w:val="32"/>
                <w:rtl/>
              </w:rPr>
              <w:t xml:space="preserve"> دراسية</w:t>
            </w:r>
          </w:p>
        </w:tc>
      </w:tr>
      <w:tr w:rsidR="002833B7" w:rsidRPr="00533320" w:rsidTr="0004385B">
        <w:trPr>
          <w:trHeight w:val="443"/>
        </w:trPr>
        <w:tc>
          <w:tcPr>
            <w:tcW w:w="1741" w:type="dxa"/>
            <w:vMerge w:val="restart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2833B7" w:rsidRPr="00533320" w:rsidRDefault="00EF679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التدريب الميداني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6071002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2833B7" w:rsidRPr="00533320" w:rsidTr="0004385B">
        <w:trPr>
          <w:trHeight w:val="443"/>
        </w:trPr>
        <w:tc>
          <w:tcPr>
            <w:tcW w:w="1741" w:type="dxa"/>
            <w:vMerge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833B7" w:rsidRPr="00533320" w:rsidRDefault="007A67D1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الأ</w:t>
            </w:r>
            <w:r w:rsidR="002833B7"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طروح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833B7" w:rsidRPr="00533320" w:rsidRDefault="002833B7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b/>
                <w:bCs/>
                <w:sz w:val="28"/>
                <w:szCs w:val="28"/>
                <w:rtl/>
              </w:rPr>
              <w:t>7001002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833B7" w:rsidRPr="00533320" w:rsidRDefault="007A67D1" w:rsidP="0004385B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7A67D1" w:rsidRPr="00533320" w:rsidTr="00945C94">
        <w:trPr>
          <w:trHeight w:val="459"/>
        </w:trPr>
        <w:tc>
          <w:tcPr>
            <w:tcW w:w="1741" w:type="dxa"/>
          </w:tcPr>
          <w:p w:rsidR="007A67D1" w:rsidRPr="00533320" w:rsidRDefault="007A67D1" w:rsidP="0004385B">
            <w:pPr>
              <w:rPr>
                <w:rFonts w:cs="AL-Mohanad"/>
                <w:sz w:val="28"/>
                <w:szCs w:val="28"/>
                <w:rtl/>
              </w:rPr>
            </w:pPr>
            <w:r w:rsidRPr="00533320">
              <w:rPr>
                <w:rFonts w:cs="AL-Mohanad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7580" w:type="dxa"/>
            <w:gridSpan w:val="4"/>
            <w:shd w:val="clear" w:color="auto" w:fill="auto"/>
          </w:tcPr>
          <w:p w:rsidR="007A67D1" w:rsidRPr="007A67D1" w:rsidRDefault="007A67D1" w:rsidP="007A67D1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</w:rPr>
            </w:pPr>
            <w:r>
              <w:rPr>
                <w:rFonts w:cs="AL-Mateen" w:hint="cs"/>
                <w:b/>
                <w:bCs/>
                <w:sz w:val="32"/>
                <w:szCs w:val="32"/>
                <w:rtl/>
              </w:rPr>
              <w:t>10</w:t>
            </w:r>
            <w:r w:rsidRPr="007A67D1">
              <w:rPr>
                <w:rFonts w:cs="AL-Mateen" w:hint="cs"/>
                <w:b/>
                <w:bCs/>
                <w:sz w:val="32"/>
                <w:szCs w:val="32"/>
                <w:rtl/>
              </w:rPr>
              <w:t xml:space="preserve"> وحدات دراسية</w:t>
            </w:r>
          </w:p>
        </w:tc>
      </w:tr>
      <w:tr w:rsidR="00C21D0A" w:rsidRPr="00533320" w:rsidTr="00B15BF0">
        <w:trPr>
          <w:trHeight w:val="459"/>
        </w:trPr>
        <w:tc>
          <w:tcPr>
            <w:tcW w:w="1741" w:type="dxa"/>
          </w:tcPr>
          <w:p w:rsidR="00C21D0A" w:rsidRPr="00C21D0A" w:rsidRDefault="00C21D0A" w:rsidP="0004385B">
            <w:pPr>
              <w:rPr>
                <w:rFonts w:cs="AL-Mateen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ateen" w:hint="cs"/>
                <w:b/>
                <w:bCs/>
                <w:sz w:val="32"/>
                <w:szCs w:val="32"/>
                <w:rtl/>
              </w:rPr>
              <w:t>المجموع الكلي</w:t>
            </w:r>
          </w:p>
        </w:tc>
        <w:tc>
          <w:tcPr>
            <w:tcW w:w="7580" w:type="dxa"/>
            <w:gridSpan w:val="4"/>
            <w:shd w:val="clear" w:color="auto" w:fill="auto"/>
          </w:tcPr>
          <w:p w:rsidR="00C21D0A" w:rsidRPr="00C21D0A" w:rsidRDefault="00C21D0A" w:rsidP="00C21D0A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</w:rPr>
            </w:pPr>
            <w:r w:rsidRPr="00C21D0A">
              <w:rPr>
                <w:rFonts w:cs="AL-Mateen" w:hint="cs"/>
                <w:b/>
                <w:bCs/>
                <w:sz w:val="32"/>
                <w:szCs w:val="32"/>
                <w:rtl/>
              </w:rPr>
              <w:t>34 وحدة دراسية معتمدة</w:t>
            </w:r>
          </w:p>
        </w:tc>
      </w:tr>
    </w:tbl>
    <w:p w:rsidR="00BE3F26" w:rsidRPr="00533320" w:rsidRDefault="00BE3F26" w:rsidP="006A3D52">
      <w:pPr>
        <w:jc w:val="both"/>
        <w:outlineLvl w:val="0"/>
        <w:rPr>
          <w:rFonts w:cs="AL-Mohanad"/>
          <w:b/>
          <w:bCs/>
          <w:sz w:val="28"/>
          <w:szCs w:val="28"/>
        </w:rPr>
      </w:pPr>
    </w:p>
    <w:p w:rsidR="00BE3F26" w:rsidRPr="00533320" w:rsidRDefault="00BE3F26" w:rsidP="006A3D52">
      <w:pPr>
        <w:jc w:val="both"/>
        <w:outlineLvl w:val="0"/>
        <w:rPr>
          <w:rFonts w:cs="AL-Mohanad"/>
          <w:b/>
          <w:bCs/>
          <w:sz w:val="28"/>
          <w:szCs w:val="28"/>
        </w:rPr>
      </w:pPr>
    </w:p>
    <w:p w:rsidR="00BE3F26" w:rsidRPr="00533320" w:rsidRDefault="00BE3F26" w:rsidP="006A3D52">
      <w:pPr>
        <w:jc w:val="both"/>
        <w:outlineLvl w:val="0"/>
        <w:rPr>
          <w:rFonts w:cs="AL-Mohanad"/>
          <w:b/>
          <w:bCs/>
          <w:sz w:val="28"/>
          <w:szCs w:val="28"/>
        </w:rPr>
      </w:pPr>
    </w:p>
    <w:p w:rsidR="00BE3F26" w:rsidRDefault="00BE3F26" w:rsidP="006A3D52">
      <w:pPr>
        <w:jc w:val="both"/>
        <w:outlineLvl w:val="0"/>
        <w:rPr>
          <w:b/>
          <w:bCs/>
          <w:sz w:val="24"/>
          <w:szCs w:val="24"/>
        </w:rPr>
      </w:pPr>
    </w:p>
    <w:p w:rsidR="00BE3F26" w:rsidRDefault="00BE3F26" w:rsidP="006A3D52">
      <w:pPr>
        <w:jc w:val="both"/>
        <w:outlineLvl w:val="0"/>
        <w:rPr>
          <w:b/>
          <w:bCs/>
          <w:sz w:val="24"/>
          <w:szCs w:val="24"/>
        </w:rPr>
      </w:pPr>
    </w:p>
    <w:p w:rsidR="00BE3F26" w:rsidRPr="00C438E3" w:rsidRDefault="00BE3F26" w:rsidP="006A3D52">
      <w:pPr>
        <w:jc w:val="both"/>
        <w:outlineLvl w:val="0"/>
        <w:rPr>
          <w:b/>
          <w:bCs/>
          <w:sz w:val="24"/>
          <w:szCs w:val="24"/>
          <w:rtl/>
        </w:rPr>
      </w:pPr>
    </w:p>
    <w:sectPr w:rsidR="00BE3F26" w:rsidRPr="00C438E3" w:rsidSect="00F900E7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40" w:rsidRDefault="009D1540" w:rsidP="00C21D0A">
      <w:pPr>
        <w:spacing w:after="0" w:line="240" w:lineRule="auto"/>
      </w:pPr>
      <w:r>
        <w:separator/>
      </w:r>
    </w:p>
  </w:endnote>
  <w:endnote w:type="continuationSeparator" w:id="0">
    <w:p w:rsidR="009D1540" w:rsidRDefault="009D1540" w:rsidP="00C2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4655235"/>
      <w:docPartObj>
        <w:docPartGallery w:val="Page Numbers (Bottom of Page)"/>
        <w:docPartUnique/>
      </w:docPartObj>
    </w:sdtPr>
    <w:sdtContent>
      <w:p w:rsidR="00C21D0A" w:rsidRDefault="002D47B2">
        <w:pPr>
          <w:pStyle w:val="a6"/>
          <w:jc w:val="center"/>
        </w:pPr>
        <w:r w:rsidRPr="00C21D0A">
          <w:rPr>
            <w:rFonts w:cs="AL-Mohanad"/>
            <w:b/>
            <w:bCs/>
            <w:sz w:val="32"/>
            <w:szCs w:val="32"/>
          </w:rPr>
          <w:fldChar w:fldCharType="begin"/>
        </w:r>
        <w:r w:rsidR="00C21D0A" w:rsidRPr="00C21D0A">
          <w:rPr>
            <w:rFonts w:cs="AL-Mohanad"/>
            <w:b/>
            <w:bCs/>
            <w:sz w:val="32"/>
            <w:szCs w:val="32"/>
          </w:rPr>
          <w:instrText xml:space="preserve"> PAGE   \* MERGEFORMAT </w:instrText>
        </w:r>
        <w:r w:rsidRPr="00C21D0A">
          <w:rPr>
            <w:rFonts w:cs="AL-Mohanad"/>
            <w:b/>
            <w:bCs/>
            <w:sz w:val="32"/>
            <w:szCs w:val="32"/>
          </w:rPr>
          <w:fldChar w:fldCharType="separate"/>
        </w:r>
        <w:r w:rsidR="004C575F">
          <w:rPr>
            <w:rFonts w:cs="AL-Mohanad"/>
            <w:b/>
            <w:bCs/>
            <w:noProof/>
            <w:sz w:val="32"/>
            <w:szCs w:val="32"/>
            <w:rtl/>
          </w:rPr>
          <w:t>1</w:t>
        </w:r>
        <w:r w:rsidRPr="00C21D0A">
          <w:rPr>
            <w:rFonts w:cs="AL-Mohanad"/>
            <w:b/>
            <w:bCs/>
            <w:sz w:val="32"/>
            <w:szCs w:val="32"/>
          </w:rPr>
          <w:fldChar w:fldCharType="end"/>
        </w:r>
      </w:p>
    </w:sdtContent>
  </w:sdt>
  <w:p w:rsidR="00C21D0A" w:rsidRDefault="00C21D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40" w:rsidRDefault="009D1540" w:rsidP="00C21D0A">
      <w:pPr>
        <w:spacing w:after="0" w:line="240" w:lineRule="auto"/>
      </w:pPr>
      <w:r>
        <w:separator/>
      </w:r>
    </w:p>
  </w:footnote>
  <w:footnote w:type="continuationSeparator" w:id="0">
    <w:p w:rsidR="009D1540" w:rsidRDefault="009D1540" w:rsidP="00C21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A2789"/>
    <w:multiLevelType w:val="hybridMultilevel"/>
    <w:tmpl w:val="392C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F50099"/>
    <w:multiLevelType w:val="hybridMultilevel"/>
    <w:tmpl w:val="29F05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D52"/>
    <w:rsid w:val="00002C6B"/>
    <w:rsid w:val="000C623E"/>
    <w:rsid w:val="000E086D"/>
    <w:rsid w:val="001F0DA5"/>
    <w:rsid w:val="00224DEF"/>
    <w:rsid w:val="002833B7"/>
    <w:rsid w:val="002D47B2"/>
    <w:rsid w:val="0032609C"/>
    <w:rsid w:val="00367F60"/>
    <w:rsid w:val="00377EBE"/>
    <w:rsid w:val="004668C5"/>
    <w:rsid w:val="00473115"/>
    <w:rsid w:val="004A3434"/>
    <w:rsid w:val="004C575F"/>
    <w:rsid w:val="00533320"/>
    <w:rsid w:val="0057430C"/>
    <w:rsid w:val="0061725A"/>
    <w:rsid w:val="006A3D52"/>
    <w:rsid w:val="006B7B68"/>
    <w:rsid w:val="007875AE"/>
    <w:rsid w:val="007A67D1"/>
    <w:rsid w:val="00931F8C"/>
    <w:rsid w:val="009711BD"/>
    <w:rsid w:val="009D1540"/>
    <w:rsid w:val="00A01651"/>
    <w:rsid w:val="00AA78C2"/>
    <w:rsid w:val="00AB4E78"/>
    <w:rsid w:val="00AF379A"/>
    <w:rsid w:val="00B1674B"/>
    <w:rsid w:val="00BE3F26"/>
    <w:rsid w:val="00C04596"/>
    <w:rsid w:val="00C21D0A"/>
    <w:rsid w:val="00C438E3"/>
    <w:rsid w:val="00C63FAE"/>
    <w:rsid w:val="00DA1A83"/>
    <w:rsid w:val="00E52BD0"/>
    <w:rsid w:val="00EF6797"/>
    <w:rsid w:val="00F00B4B"/>
    <w:rsid w:val="00F34D09"/>
    <w:rsid w:val="00F9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D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6A3D52"/>
  </w:style>
  <w:style w:type="paragraph" w:styleId="a4">
    <w:name w:val="List Paragraph"/>
    <w:basedOn w:val="a"/>
    <w:uiPriority w:val="34"/>
    <w:qFormat/>
    <w:rsid w:val="006A3D52"/>
    <w:pPr>
      <w:ind w:left="720"/>
      <w:contextualSpacing/>
    </w:pPr>
  </w:style>
  <w:style w:type="table" w:styleId="a5">
    <w:name w:val="Table Grid"/>
    <w:basedOn w:val="a1"/>
    <w:uiPriority w:val="59"/>
    <w:rsid w:val="006A3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uiPriority w:val="99"/>
    <w:unhideWhenUsed/>
    <w:rsid w:val="00C21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C21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7014D5-E5D0-4D59-B7AC-D96B3F4BCC97}"/>
</file>

<file path=customXml/itemProps2.xml><?xml version="1.0" encoding="utf-8"?>
<ds:datastoreItem xmlns:ds="http://schemas.openxmlformats.org/officeDocument/2006/customXml" ds:itemID="{F8108AD3-335F-4404-A24C-5ED97830E148}"/>
</file>

<file path=customXml/itemProps3.xml><?xml version="1.0" encoding="utf-8"?>
<ds:datastoreItem xmlns:ds="http://schemas.openxmlformats.org/officeDocument/2006/customXml" ds:itemID="{530E1CC8-280F-48FC-B76A-443E757AD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yalmeghem</dc:creator>
  <cp:lastModifiedBy>yalmeghem</cp:lastModifiedBy>
  <cp:revision>16</cp:revision>
  <dcterms:created xsi:type="dcterms:W3CDTF">2011-01-04T20:21:00Z</dcterms:created>
  <dcterms:modified xsi:type="dcterms:W3CDTF">2011-09-06T06:13:00Z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