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FF" w:rsidRPr="00C4627B" w:rsidRDefault="006A33FF" w:rsidP="006A33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raditional Arabic"/>
          <w:b/>
          <w:bCs/>
          <w:color w:val="000099"/>
          <w:sz w:val="32"/>
          <w:szCs w:val="32"/>
          <w:rtl/>
        </w:rPr>
      </w:pPr>
      <w:r w:rsidRPr="00C4627B">
        <w:rPr>
          <w:rFonts w:ascii="Times New Roman" w:eastAsia="Times New Roman" w:hAnsi="Times New Roman" w:cs="Traditional Arabic" w:hint="cs"/>
          <w:b/>
          <w:bCs/>
          <w:color w:val="000099"/>
          <w:sz w:val="32"/>
          <w:szCs w:val="32"/>
          <w:rtl/>
        </w:rPr>
        <w:t>متطلبات بكالوريوس تدريس التربية البدنية</w:t>
      </w:r>
      <w:r w:rsidR="00C4627B" w:rsidRPr="00C4627B">
        <w:rPr>
          <w:rFonts w:ascii="Times New Roman" w:eastAsia="Times New Roman" w:hAnsi="Times New Roman" w:cs="Traditional Arabic"/>
          <w:b/>
          <w:bCs/>
          <w:color w:val="000099"/>
          <w:sz w:val="32"/>
          <w:szCs w:val="32"/>
        </w:rPr>
        <w:t>.</w:t>
      </w:r>
    </w:p>
    <w:tbl>
      <w:tblPr>
        <w:bidiVisual/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1037"/>
        <w:gridCol w:w="3252"/>
        <w:gridCol w:w="1064"/>
        <w:gridCol w:w="1064"/>
        <w:gridCol w:w="1139"/>
        <w:gridCol w:w="1139"/>
        <w:gridCol w:w="539"/>
        <w:gridCol w:w="599"/>
      </w:tblGrid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مسلسل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الوحدات</w:t>
            </w:r>
          </w:p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المعتمدة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الوحدات التدريسية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أول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نوع المقرر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10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المستوي الأول</w:t>
            </w: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سلم101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العقيدة والمذاهب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ج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عرب 101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ج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ترب 101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مبادئ التربية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مقدمة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 التربية الخاصة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نفس 103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مبادئ الإحصاء التربوي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نجل 101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اللغة الانجليزية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نفس 101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مبادئ علم النفس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الصحة واللياقة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10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المستوي الثاني</w:t>
            </w: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سلم  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الاخلاق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ج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عرب 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التذوق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الادبي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ج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ادر 221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ادارة</w:t>
            </w:r>
            <w:proofErr w:type="spellEnd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 تربوية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مهارات البحث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نفس 132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علم نفس النمو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بناء وتطوير المناهج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تقنيات التعليم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اختياري (1) متطلب كلية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أختياري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lastRenderedPageBreak/>
              <w:t>مسلسل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الوحدات</w:t>
            </w:r>
          </w:p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المعتمدة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الوحدات التدريسية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أول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ثاني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ثالث</w:t>
            </w:r>
          </w:p>
        </w:tc>
      </w:tr>
      <w:tr w:rsidR="006A33FF" w:rsidRPr="006A33FF">
        <w:tc>
          <w:tcPr>
            <w:tcW w:w="10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المستوي الثالث</w:t>
            </w: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سلم 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النظام الاقتصادي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ج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نفس 203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علم النفس التربوي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تطبيقات في الحاسب والتعليم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اختياري (2) كلية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أختياري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فلسفة التربية البدنية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بيولوجيا الرياضة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النمو البدني و التطور الحركي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لمسابقات الميدان و المضمار (1)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للتمرينات (1)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للجمباز (1)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10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المستوي الرابع</w:t>
            </w: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سلم 104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النظام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االسياسي</w:t>
            </w:r>
            <w:proofErr w:type="spellEnd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 والاجتماعي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ج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التقويم التربوي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استراتجيات التدريس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التربية البدنية والحركية للأطفال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لكرة القدم (1)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لكرة السلة (1)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لكرة الطائرة (1)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بدن203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علم التشريح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التعلم الحركي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التنظيم والإدارة في التربية البدنية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lastRenderedPageBreak/>
              <w:t>المجموع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مسلسل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الوحدات</w:t>
            </w:r>
          </w:p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المعتمدة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الوحدات التدريسية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أول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ثاني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ثالث</w:t>
            </w:r>
          </w:p>
        </w:tc>
      </w:tr>
      <w:tr w:rsidR="006A33FF" w:rsidRPr="006A33FF">
        <w:tc>
          <w:tcPr>
            <w:tcW w:w="10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المستوى الخامس</w:t>
            </w: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أختياري</w:t>
            </w:r>
            <w:proofErr w:type="spellEnd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 (3) كلية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ساعات حرة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حرة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للسباحة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لكرة اليد  (1)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لمسابقات الميدان و المضمار(2)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وظائف أعضاء الجهد البدني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لكرة القدم (2)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علم النفس الرياضي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نفس 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الترويح و أنشطة الخلاء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10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المستوى السادس</w:t>
            </w: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اختياري (4) كلية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نهج 334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طرق تدريس خاصة (التربية البدنية)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مبادئ التربية البدنية الخاصة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مقدمة في التربية الخاصة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للتمرينات البدنية (2)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للجمباز (2)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الأسس النظرية و العملية للمنازلات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للكرة الطائرة  (2)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الأسس النظرية و العملية لألعاب </w:t>
            </w: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lastRenderedPageBreak/>
              <w:t xml:space="preserve">المضرب </w:t>
            </w:r>
            <w:r w:rsidRPr="006A33FF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 xml:space="preserve"> </w:t>
            </w: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(1)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علم التدريب الرياضي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علم الحركة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الإصابات الرياضية و إسعافاتها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6A33FF" w:rsidRPr="006A33FF" w:rsidRDefault="006A33FF" w:rsidP="006A33FF">
      <w:pPr>
        <w:bidi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rtl/>
        </w:rPr>
      </w:pPr>
    </w:p>
    <w:tbl>
      <w:tblPr>
        <w:bidiVisual/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1038"/>
        <w:gridCol w:w="3263"/>
        <w:gridCol w:w="1064"/>
        <w:gridCol w:w="1064"/>
        <w:gridCol w:w="1135"/>
        <w:gridCol w:w="1135"/>
        <w:gridCol w:w="1136"/>
      </w:tblGrid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مسلسل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rtl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الوحدات</w:t>
            </w:r>
          </w:p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المعتمدة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الوحدات التدريسية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أول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ثاني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متطلب ثالث</w:t>
            </w:r>
          </w:p>
        </w:tc>
      </w:tr>
      <w:tr w:rsidR="006A33FF" w:rsidRPr="006A33FF">
        <w:tc>
          <w:tcPr>
            <w:tcW w:w="10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المستوي السابع</w:t>
            </w: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نهج 415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تصميم وتطوير الدروس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لكرة السلة (2)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لكرة البد (2)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الأسس النظرية و العملية لألعاب المضرب </w:t>
            </w:r>
            <w:r w:rsidRPr="006A33FF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 xml:space="preserve"> </w:t>
            </w: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(2)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 305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لمسابقات الميدان و المضمار(3)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للعروض الرياضية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الأسس النظرية و العملية للجمباز (3)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القياس و التقويم في التربية البدنية و الرياضة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التقويم التربوي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308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علم الاجتماع الرياضي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 313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القوام و التمرينات العلاجية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بدن 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ق/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10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المستوي الثامن</w:t>
            </w:r>
          </w:p>
        </w:tc>
      </w:tr>
      <w:tr w:rsidR="006A33FF" w:rsidRPr="006A33F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نهج 426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التربية الميدانية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 xml:space="preserve">ك / </w:t>
            </w:r>
            <w:proofErr w:type="spellStart"/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أجباري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3FF" w:rsidRPr="006A33FF"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lastRenderedPageBreak/>
              <w:t>المجموع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FF">
              <w:rPr>
                <w:rFonts w:eastAsia="Times New Roman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A33FF" w:rsidRPr="006A33FF" w:rsidRDefault="006A33FF" w:rsidP="006A33F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33FF" w:rsidRPr="006A33FF" w:rsidRDefault="006A33FF" w:rsidP="006A33FF">
      <w:pPr>
        <w:bidi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rtl/>
        </w:rPr>
      </w:pPr>
    </w:p>
    <w:p w:rsidR="006A33FF" w:rsidRPr="006A33FF" w:rsidRDefault="006A33FF" w:rsidP="006A33FF">
      <w:pPr>
        <w:bidi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rtl/>
        </w:rPr>
      </w:pPr>
      <w:r w:rsidRPr="006A33FF">
        <w:rPr>
          <w:rFonts w:eastAsia="Times New Roman"/>
          <w:color w:val="000000"/>
          <w:sz w:val="24"/>
          <w:szCs w:val="24"/>
          <w:rtl/>
        </w:rPr>
        <w:t xml:space="preserve">  </w:t>
      </w:r>
    </w:p>
    <w:p w:rsidR="006A33FF" w:rsidRPr="006A33FF" w:rsidRDefault="006A33FF" w:rsidP="006A33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6A33FF">
        <w:rPr>
          <w:rFonts w:eastAsia="Times New Roman"/>
          <w:color w:val="000000"/>
          <w:sz w:val="24"/>
          <w:szCs w:val="24"/>
          <w:rtl/>
        </w:rPr>
        <w:t> </w:t>
      </w:r>
    </w:p>
    <w:p w:rsidR="001C3FA4" w:rsidRDefault="00C4627B"/>
    <w:sectPr w:rsidR="001C3FA4" w:rsidSect="006A33F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A33FF"/>
    <w:rsid w:val="001C5823"/>
    <w:rsid w:val="00457C9F"/>
    <w:rsid w:val="005020BB"/>
    <w:rsid w:val="006038C9"/>
    <w:rsid w:val="006A33FF"/>
    <w:rsid w:val="00802B01"/>
    <w:rsid w:val="00843094"/>
    <w:rsid w:val="00C4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B6C654-2139-433F-97F3-51D06E2D1713}"/>
</file>

<file path=customXml/itemProps2.xml><?xml version="1.0" encoding="utf-8"?>
<ds:datastoreItem xmlns:ds="http://schemas.openxmlformats.org/officeDocument/2006/customXml" ds:itemID="{0B1CDFD0-4AED-4FEA-89DA-63F66434C896}"/>
</file>

<file path=customXml/itemProps3.xml><?xml version="1.0" encoding="utf-8"?>
<ds:datastoreItem xmlns:ds="http://schemas.openxmlformats.org/officeDocument/2006/customXml" ds:itemID="{5EF8A2A2-4BC3-4CA0-8A87-C314010CE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2011-11-28T11:07:00Z</dcterms:created>
  <dcterms:modified xsi:type="dcterms:W3CDTF">2011-11-28T12:44:00Z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