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 o:targetscreensize="1024,768">
      <v:fill focus="100%" type="gradient"/>
    </v:background>
  </w:background>
  <w:body>
    <w:p w:rsidR="00197171" w:rsidRDefault="00197171">
      <w:pPr>
        <w:rPr>
          <w:rtl/>
        </w:rPr>
      </w:pPr>
      <w:bookmarkStart w:id="0" w:name="_GoBack"/>
      <w:bookmarkEnd w:id="0"/>
    </w:p>
    <w:p w:rsidR="00197171" w:rsidRDefault="00197171">
      <w:pPr>
        <w:rPr>
          <w:rtl/>
        </w:rPr>
      </w:pPr>
    </w:p>
    <w:tbl>
      <w:tblPr>
        <w:bidiVisual/>
        <w:tblW w:w="11250" w:type="dxa"/>
        <w:tblInd w:w="-25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418"/>
        <w:gridCol w:w="992"/>
        <w:gridCol w:w="2122"/>
        <w:gridCol w:w="1138"/>
        <w:gridCol w:w="1022"/>
        <w:gridCol w:w="1440"/>
      </w:tblGrid>
      <w:tr w:rsidR="00197171" w:rsidRPr="00197171" w:rsidTr="00200EE9">
        <w:trPr>
          <w:trHeight w:val="589"/>
        </w:trPr>
        <w:tc>
          <w:tcPr>
            <w:tcW w:w="3118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النشاط</w:t>
            </w:r>
          </w:p>
        </w:tc>
        <w:tc>
          <w:tcPr>
            <w:tcW w:w="1418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تاريخ التنفيذ</w:t>
            </w:r>
          </w:p>
        </w:tc>
        <w:tc>
          <w:tcPr>
            <w:tcW w:w="992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مكان التنفيذ</w:t>
            </w:r>
          </w:p>
        </w:tc>
        <w:tc>
          <w:tcPr>
            <w:tcW w:w="2122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أسماء المشاركات</w:t>
            </w:r>
          </w:p>
        </w:tc>
        <w:tc>
          <w:tcPr>
            <w:tcW w:w="1138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جهة التنظيم</w:t>
            </w:r>
          </w:p>
        </w:tc>
        <w:tc>
          <w:tcPr>
            <w:tcW w:w="1022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عدد المستفيدات</w:t>
            </w:r>
          </w:p>
        </w:tc>
        <w:tc>
          <w:tcPr>
            <w:tcW w:w="1440" w:type="dxa"/>
          </w:tcPr>
          <w:p w:rsidR="00197171" w:rsidRPr="00197171" w:rsidRDefault="00197171" w:rsidP="00197171">
            <w:pPr>
              <w:jc w:val="center"/>
              <w:rPr>
                <w:b/>
                <w:bCs/>
                <w:color w:val="3366FF"/>
                <w:sz w:val="22"/>
                <w:szCs w:val="22"/>
                <w:rtl/>
              </w:rPr>
            </w:pPr>
            <w:r w:rsidRPr="00197171">
              <w:rPr>
                <w:rFonts w:hint="cs"/>
                <w:b/>
                <w:bCs/>
                <w:color w:val="3366FF"/>
                <w:sz w:val="22"/>
                <w:szCs w:val="22"/>
                <w:rtl/>
              </w:rPr>
              <w:t>الشريحة المستفيدة</w:t>
            </w:r>
          </w:p>
        </w:tc>
      </w:tr>
      <w:tr w:rsidR="00197171" w:rsidRPr="003345A1" w:rsidTr="00200EE9">
        <w:trPr>
          <w:trHeight w:val="5097"/>
        </w:trPr>
        <w:tc>
          <w:tcPr>
            <w:tcW w:w="3118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اللقاء الإرشادي </w:t>
            </w:r>
          </w:p>
          <w:p w:rsidR="00197171" w:rsidRPr="003345A1" w:rsidRDefault="00197171" w:rsidP="0019717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ويهدف لتعريف الطالبات بالتالي :-</w:t>
            </w:r>
          </w:p>
          <w:p w:rsidR="00197171" w:rsidRPr="003345A1" w:rsidRDefault="00197171" w:rsidP="0019717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*وكالة عمادة شؤون للطالبات وما تقدمه من خدمات متنوعة للطالبات + الإجابة عن استفسارات الطالبات + وتوزيع النشرات والكتيبات تعرف بالعمادة .</w:t>
            </w:r>
          </w:p>
          <w:p w:rsidR="00197171" w:rsidRPr="003345A1" w:rsidRDefault="00197171" w:rsidP="00197171">
            <w:pPr>
              <w:jc w:val="both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* تدشين النوادي الطلابية بأقسام الطالبات والتعريف بها من حيث الهدف والرسالة ، مشرفاتها ، أعضائها من الطالبات ....</w:t>
            </w:r>
          </w:p>
        </w:tc>
        <w:tc>
          <w:tcPr>
            <w:tcW w:w="1418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الاثنين </w:t>
            </w: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3/11/1431هـ</w:t>
            </w:r>
          </w:p>
        </w:tc>
        <w:tc>
          <w:tcPr>
            <w:tcW w:w="992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قاعة الأنشطة </w:t>
            </w:r>
          </w:p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2122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*- سعادة وكيلة عمادة شؤون الطالبات </w:t>
            </w: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  د/ خلود بنت محمد الجعفري </w:t>
            </w: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*- الموظفات بوكالة العمادة لشئون الطالبات </w:t>
            </w: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(حصة الظفر </w:t>
            </w:r>
            <w:r w:rsidRPr="003345A1">
              <w:rPr>
                <w:rFonts w:cs="Traditional Arabic"/>
                <w:b/>
                <w:bCs/>
                <w:rtl/>
              </w:rPr>
              <w:t>–</w:t>
            </w:r>
            <w:r w:rsidRPr="003345A1">
              <w:rPr>
                <w:rFonts w:cs="Traditional Arabic" w:hint="cs"/>
                <w:b/>
                <w:bCs/>
                <w:rtl/>
              </w:rPr>
              <w:t xml:space="preserve"> أنيسة ألبريك  </w:t>
            </w:r>
            <w:r w:rsidRPr="003345A1">
              <w:rPr>
                <w:rFonts w:cs="Traditional Arabic"/>
                <w:b/>
                <w:bCs/>
                <w:rtl/>
              </w:rPr>
              <w:t>–</w:t>
            </w:r>
            <w:r w:rsidRPr="003345A1">
              <w:rPr>
                <w:rFonts w:cs="Traditional Arabic" w:hint="cs"/>
                <w:b/>
                <w:bCs/>
                <w:rtl/>
              </w:rPr>
              <w:t xml:space="preserve">  منيرة </w:t>
            </w:r>
            <w:proofErr w:type="spellStart"/>
            <w:r w:rsidRPr="003345A1">
              <w:rPr>
                <w:rFonts w:cs="Traditional Arabic" w:hint="cs"/>
                <w:b/>
                <w:bCs/>
                <w:rtl/>
              </w:rPr>
              <w:t>المخلال</w:t>
            </w:r>
            <w:proofErr w:type="spellEnd"/>
            <w:r w:rsidRPr="003345A1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3345A1">
              <w:rPr>
                <w:rFonts w:cs="Traditional Arabic"/>
                <w:b/>
                <w:bCs/>
                <w:rtl/>
              </w:rPr>
              <w:t>–</w:t>
            </w:r>
            <w:r w:rsidRPr="003345A1">
              <w:rPr>
                <w:rFonts w:cs="Traditional Arabic" w:hint="cs"/>
                <w:b/>
                <w:bCs/>
                <w:rtl/>
              </w:rPr>
              <w:t xml:space="preserve">أمل شيخ </w:t>
            </w:r>
            <w:r w:rsidRPr="003345A1">
              <w:rPr>
                <w:rFonts w:cs="Traditional Arabic"/>
                <w:b/>
                <w:bCs/>
                <w:rtl/>
              </w:rPr>
              <w:t>–</w:t>
            </w:r>
            <w:r w:rsidRPr="003345A1">
              <w:rPr>
                <w:rFonts w:cs="Traditional Arabic" w:hint="cs"/>
                <w:b/>
                <w:bCs/>
                <w:rtl/>
              </w:rPr>
              <w:t xml:space="preserve"> نوال العتيبي </w:t>
            </w: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*-  المشرفة على مكتبة ركن الأبرار بأقسام الطالبات الموظفة /  شريفة </w:t>
            </w:r>
            <w:proofErr w:type="spellStart"/>
            <w:r w:rsidRPr="003345A1">
              <w:rPr>
                <w:rFonts w:cs="Traditional Arabic" w:hint="cs"/>
                <w:b/>
                <w:bCs/>
                <w:rtl/>
              </w:rPr>
              <w:t>المعيويد</w:t>
            </w:r>
            <w:proofErr w:type="spellEnd"/>
            <w:r w:rsidRPr="003345A1">
              <w:rPr>
                <w:rFonts w:cs="Traditional Arabic" w:hint="cs"/>
                <w:b/>
                <w:bCs/>
                <w:rtl/>
              </w:rPr>
              <w:t xml:space="preserve"> .</w:t>
            </w: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*- رئيسات النوادي من الطالبات وعددهن (6) طالبات </w:t>
            </w:r>
          </w:p>
        </w:tc>
        <w:tc>
          <w:tcPr>
            <w:tcW w:w="1138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عمادة شئون الطالبات </w:t>
            </w:r>
          </w:p>
        </w:tc>
        <w:tc>
          <w:tcPr>
            <w:tcW w:w="1022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100</w:t>
            </w:r>
          </w:p>
        </w:tc>
        <w:tc>
          <w:tcPr>
            <w:tcW w:w="1440" w:type="dxa"/>
          </w:tcPr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جميع طالبات الجامعة </w:t>
            </w:r>
          </w:p>
          <w:p w:rsidR="00197171" w:rsidRPr="003345A1" w:rsidRDefault="00197171" w:rsidP="00197171">
            <w:pPr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 </w:t>
            </w:r>
          </w:p>
        </w:tc>
      </w:tr>
    </w:tbl>
    <w:p w:rsidR="00197171" w:rsidRPr="003345A1" w:rsidRDefault="00197171">
      <w:pPr>
        <w:rPr>
          <w:b/>
          <w:bCs/>
          <w:rtl/>
        </w:rPr>
      </w:pPr>
    </w:p>
    <w:p w:rsidR="00B05ED2" w:rsidRPr="003345A1" w:rsidRDefault="00B05ED2">
      <w:pPr>
        <w:rPr>
          <w:b/>
          <w:bCs/>
          <w:rtl/>
        </w:rPr>
      </w:pPr>
    </w:p>
    <w:tbl>
      <w:tblPr>
        <w:bidiVisual/>
        <w:tblW w:w="11430" w:type="dxa"/>
        <w:tblInd w:w="-34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132"/>
        <w:gridCol w:w="1638"/>
        <w:gridCol w:w="1197"/>
        <w:gridCol w:w="2673"/>
        <w:gridCol w:w="810"/>
        <w:gridCol w:w="1620"/>
      </w:tblGrid>
      <w:tr w:rsidR="00B05ED2" w:rsidRPr="003345A1" w:rsidTr="00200EE9">
        <w:trPr>
          <w:trHeight w:val="2523"/>
        </w:trPr>
        <w:tc>
          <w:tcPr>
            <w:tcW w:w="360" w:type="dxa"/>
          </w:tcPr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132" w:type="dxa"/>
          </w:tcPr>
          <w:p w:rsidR="00B05ED2" w:rsidRPr="003345A1" w:rsidRDefault="00B05ED2" w:rsidP="00200EE9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حملة بعنوان :- ( معنا الحياة أجمل ...) </w:t>
            </w:r>
          </w:p>
          <w:p w:rsidR="00B05ED2" w:rsidRPr="003345A1" w:rsidRDefault="00B05ED2" w:rsidP="00200EE9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اشتملت على برامج وفعاليات متعددة وهي :-</w:t>
            </w:r>
          </w:p>
          <w:p w:rsidR="00B05ED2" w:rsidRPr="003345A1" w:rsidRDefault="00B05ED2" w:rsidP="00B05ED2">
            <w:pPr>
              <w:numPr>
                <w:ilvl w:val="0"/>
                <w:numId w:val="1"/>
              </w:num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مهرجان انشادي </w:t>
            </w:r>
          </w:p>
          <w:p w:rsidR="00B05ED2" w:rsidRPr="003345A1" w:rsidRDefault="00B05ED2" w:rsidP="00B05ED2">
            <w:pPr>
              <w:numPr>
                <w:ilvl w:val="0"/>
                <w:numId w:val="1"/>
              </w:num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ركن صلاتي نجاتي </w:t>
            </w:r>
          </w:p>
          <w:p w:rsidR="00B05ED2" w:rsidRPr="003345A1" w:rsidRDefault="00B05ED2" w:rsidP="00B05ED2">
            <w:pPr>
              <w:numPr>
                <w:ilvl w:val="0"/>
                <w:numId w:val="1"/>
              </w:numPr>
              <w:rPr>
                <w:rFonts w:cs="Traditional Arabic"/>
                <w:b/>
                <w:bCs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ركن امنيات واحلام </w:t>
            </w:r>
          </w:p>
          <w:p w:rsidR="00B05ED2" w:rsidRPr="003345A1" w:rsidRDefault="00B05ED2" w:rsidP="00B05ED2">
            <w:pPr>
              <w:numPr>
                <w:ilvl w:val="0"/>
                <w:numId w:val="1"/>
              </w:numPr>
              <w:rPr>
                <w:rFonts w:cs="Traditional Arabic"/>
                <w:b/>
                <w:bCs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ركن التوزيعات والهدايا </w:t>
            </w:r>
          </w:p>
          <w:p w:rsidR="00B05ED2" w:rsidRPr="003345A1" w:rsidRDefault="00B05ED2" w:rsidP="00200EE9">
            <w:pPr>
              <w:ind w:left="360"/>
              <w:rPr>
                <w:rFonts w:cs="Traditional Arabic"/>
                <w:b/>
                <w:bCs/>
                <w:rtl/>
              </w:rPr>
            </w:pPr>
          </w:p>
          <w:p w:rsidR="00B05ED2" w:rsidRPr="003345A1" w:rsidRDefault="00B05ED2" w:rsidP="00200EE9">
            <w:pPr>
              <w:rPr>
                <w:rFonts w:cs="Traditional Arabic"/>
                <w:b/>
                <w:bCs/>
                <w:rtl/>
              </w:rPr>
            </w:pPr>
          </w:p>
          <w:p w:rsidR="00B05ED2" w:rsidRPr="003345A1" w:rsidRDefault="00B05ED2" w:rsidP="00200EE9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638" w:type="dxa"/>
          </w:tcPr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</w:p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الثلاثاء </w:t>
            </w:r>
            <w:r w:rsidRPr="003345A1">
              <w:rPr>
                <w:rFonts w:cs="Traditional Arabic"/>
                <w:b/>
                <w:bCs/>
                <w:rtl/>
              </w:rPr>
              <w:t>–</w:t>
            </w:r>
            <w:r w:rsidRPr="003345A1">
              <w:rPr>
                <w:rFonts w:cs="Traditional Arabic" w:hint="cs"/>
                <w:b/>
                <w:bCs/>
                <w:rtl/>
              </w:rPr>
              <w:t xml:space="preserve">الأربعاء </w:t>
            </w:r>
          </w:p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3-4/1/1432هـ 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دار التربية الاجتماعية للبنات بالأحساء </w:t>
            </w:r>
          </w:p>
        </w:tc>
        <w:tc>
          <w:tcPr>
            <w:tcW w:w="2673" w:type="dxa"/>
          </w:tcPr>
          <w:p w:rsidR="00B05ED2" w:rsidRPr="003345A1" w:rsidRDefault="00B05ED2" w:rsidP="00200EE9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إعداد وتنظيم النادي الاجتماعي التابع لعمادة شؤون الطالبات بالتعاون مع قسم الأنشطة الطلابية بوكالة العمادة لشؤون الطالبات .</w:t>
            </w:r>
          </w:p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10" w:type="dxa"/>
          </w:tcPr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05ED2" w:rsidRPr="003345A1" w:rsidRDefault="00B05ED2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جميع منسوبات الجامعة من أعضاء هيئة التدريس والموظفات والطالبات ومنسوبات دار التربية </w:t>
            </w:r>
            <w:proofErr w:type="spellStart"/>
            <w:r w:rsidRPr="003345A1">
              <w:rPr>
                <w:rFonts w:cs="Traditional Arabic" w:hint="cs"/>
                <w:b/>
                <w:bCs/>
                <w:rtl/>
              </w:rPr>
              <w:t>الأجتماعية</w:t>
            </w:r>
            <w:proofErr w:type="spellEnd"/>
            <w:r w:rsidRPr="003345A1">
              <w:rPr>
                <w:rFonts w:cs="Traditional Arabic" w:hint="cs"/>
                <w:b/>
                <w:bCs/>
                <w:rtl/>
              </w:rPr>
              <w:t xml:space="preserve"> ( من موظفات ،وفتيات الدار ..) </w:t>
            </w:r>
          </w:p>
        </w:tc>
      </w:tr>
    </w:tbl>
    <w:p w:rsidR="00197171" w:rsidRPr="003345A1" w:rsidRDefault="00197171">
      <w:pPr>
        <w:rPr>
          <w:b/>
          <w:bCs/>
        </w:rPr>
      </w:pPr>
    </w:p>
    <w:tbl>
      <w:tblPr>
        <w:bidiVisual/>
        <w:tblW w:w="11340" w:type="dxa"/>
        <w:tblInd w:w="-34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240"/>
        <w:gridCol w:w="1080"/>
        <w:gridCol w:w="2880"/>
        <w:gridCol w:w="990"/>
        <w:gridCol w:w="990"/>
        <w:gridCol w:w="1890"/>
      </w:tblGrid>
      <w:tr w:rsidR="008615E9" w:rsidRPr="003345A1" w:rsidTr="00200EE9">
        <w:trPr>
          <w:trHeight w:val="1317"/>
        </w:trPr>
        <w:tc>
          <w:tcPr>
            <w:tcW w:w="270" w:type="dxa"/>
          </w:tcPr>
          <w:p w:rsidR="008615E9" w:rsidRPr="003345A1" w:rsidRDefault="008615E9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3240" w:type="dxa"/>
          </w:tcPr>
          <w:p w:rsidR="008615E9" w:rsidRPr="003345A1" w:rsidRDefault="008615E9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يوم اليتيم العالمي </w:t>
            </w:r>
          </w:p>
          <w:p w:rsidR="008615E9" w:rsidRPr="003345A1" w:rsidRDefault="008615E9" w:rsidP="00200EE9">
            <w:pPr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615E9" w:rsidRPr="003345A1" w:rsidRDefault="008615E9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3345A1">
              <w:rPr>
                <w:rFonts w:cs="Traditional Arabic" w:hint="cs"/>
                <w:b/>
                <w:bCs/>
                <w:sz w:val="20"/>
                <w:szCs w:val="20"/>
                <w:rtl/>
              </w:rPr>
              <w:t>18/4/1432هـ</w:t>
            </w:r>
          </w:p>
        </w:tc>
        <w:tc>
          <w:tcPr>
            <w:tcW w:w="2880" w:type="dxa"/>
          </w:tcPr>
          <w:p w:rsidR="008615E9" w:rsidRPr="003345A1" w:rsidRDefault="008615E9" w:rsidP="00200EE9">
            <w:pPr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النادي الثقافي التابع لعمادة شؤون الطالبات بالتعاون مع قسم الأنشطة الطلابية بعمادة شئون الطالبات</w:t>
            </w:r>
          </w:p>
        </w:tc>
        <w:tc>
          <w:tcPr>
            <w:tcW w:w="990" w:type="dxa"/>
          </w:tcPr>
          <w:p w:rsidR="008615E9" w:rsidRPr="003345A1" w:rsidRDefault="008615E9" w:rsidP="00200EE9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قاعة الأنشطة الخاصة بكلية الطب </w:t>
            </w:r>
          </w:p>
        </w:tc>
        <w:tc>
          <w:tcPr>
            <w:tcW w:w="990" w:type="dxa"/>
          </w:tcPr>
          <w:p w:rsidR="008615E9" w:rsidRPr="003345A1" w:rsidRDefault="008615E9" w:rsidP="00200EE9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300</w:t>
            </w:r>
          </w:p>
        </w:tc>
        <w:tc>
          <w:tcPr>
            <w:tcW w:w="1890" w:type="dxa"/>
          </w:tcPr>
          <w:p w:rsidR="008615E9" w:rsidRPr="003345A1" w:rsidRDefault="008615E9" w:rsidP="00200EE9">
            <w:pPr>
              <w:tabs>
                <w:tab w:val="left" w:pos="4796"/>
              </w:tabs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45A1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المجتمع الخارجي + طالبات الجامعة </w:t>
            </w:r>
          </w:p>
        </w:tc>
      </w:tr>
    </w:tbl>
    <w:p w:rsidR="00FA6E52" w:rsidRDefault="00CD3550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Pr="003345A1" w:rsidRDefault="003345A1">
      <w:pPr>
        <w:rPr>
          <w:b/>
          <w:bCs/>
          <w:rtl/>
        </w:rPr>
      </w:pPr>
    </w:p>
    <w:tbl>
      <w:tblPr>
        <w:bidiVisual/>
        <w:tblW w:w="11340" w:type="dxa"/>
        <w:tblInd w:w="-34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99"/>
        <w:gridCol w:w="1071"/>
        <w:gridCol w:w="810"/>
        <w:gridCol w:w="3222"/>
        <w:gridCol w:w="850"/>
        <w:gridCol w:w="1328"/>
      </w:tblGrid>
      <w:tr w:rsidR="00197171" w:rsidRPr="003345A1" w:rsidTr="00200EE9">
        <w:tc>
          <w:tcPr>
            <w:tcW w:w="360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699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سباق المارثون 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3345A1">
              <w:rPr>
                <w:rFonts w:cs="Traditional Arabic" w:hint="cs"/>
                <w:b/>
                <w:bCs/>
                <w:sz w:val="20"/>
                <w:szCs w:val="20"/>
                <w:rtl/>
              </w:rPr>
              <w:t>27/3/1432هـ</w:t>
            </w:r>
          </w:p>
        </w:tc>
        <w:tc>
          <w:tcPr>
            <w:tcW w:w="810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ساحة الجامعة داخل اقسام الطالبات </w:t>
            </w:r>
          </w:p>
        </w:tc>
        <w:tc>
          <w:tcPr>
            <w:tcW w:w="3222" w:type="dxa"/>
          </w:tcPr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نادي الصحة والرشاقة التابع لعمادة شؤون الطالبات بالتعاون مع قسم الأنشطة الطلابية بعمادة شئون الطالبات</w:t>
            </w:r>
          </w:p>
        </w:tc>
        <w:tc>
          <w:tcPr>
            <w:tcW w:w="850" w:type="dxa"/>
          </w:tcPr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100</w:t>
            </w:r>
          </w:p>
        </w:tc>
        <w:tc>
          <w:tcPr>
            <w:tcW w:w="1328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   جميع منسوبات الجامعة من أعضاء هيئة التدريس والموظفات والطالبات</w:t>
            </w:r>
          </w:p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</w:p>
        </w:tc>
      </w:tr>
    </w:tbl>
    <w:p w:rsidR="00197171" w:rsidRDefault="0019717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Default="003345A1">
      <w:pPr>
        <w:rPr>
          <w:b/>
          <w:bCs/>
          <w:rtl/>
        </w:rPr>
      </w:pPr>
    </w:p>
    <w:p w:rsidR="003345A1" w:rsidRPr="003345A1" w:rsidRDefault="003345A1">
      <w:pPr>
        <w:rPr>
          <w:b/>
          <w:bCs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092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494"/>
        <w:gridCol w:w="1170"/>
        <w:gridCol w:w="1260"/>
        <w:gridCol w:w="2608"/>
        <w:gridCol w:w="1409"/>
        <w:gridCol w:w="1620"/>
      </w:tblGrid>
      <w:tr w:rsidR="00197171" w:rsidRPr="003345A1" w:rsidTr="00200EE9">
        <w:tc>
          <w:tcPr>
            <w:tcW w:w="360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1</w:t>
            </w:r>
          </w:p>
        </w:tc>
        <w:tc>
          <w:tcPr>
            <w:tcW w:w="2494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فعاليات المؤتمر العلمي الثاني  لطلاب وطالبات التعليم العالي  خلال الفترة </w:t>
            </w:r>
          </w:p>
          <w:p w:rsidR="00197171" w:rsidRPr="003345A1" w:rsidRDefault="00197171" w:rsidP="00197171">
            <w:pPr>
              <w:tabs>
                <w:tab w:val="left" w:pos="90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من  23- 26/4/1432هـ بمدينة جدة .</w:t>
            </w:r>
          </w:p>
        </w:tc>
        <w:tc>
          <w:tcPr>
            <w:tcW w:w="1170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الفصل الأول ومستمر إلى الفصل الثاني </w:t>
            </w:r>
          </w:p>
        </w:tc>
        <w:tc>
          <w:tcPr>
            <w:tcW w:w="1260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</w:p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أقسام الطالبات </w:t>
            </w:r>
          </w:p>
        </w:tc>
        <w:tc>
          <w:tcPr>
            <w:tcW w:w="2608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تابع لوزارة التعليم العالي بالتعاون مع  جامعة الملك فيصل عمادة شؤون الطلاب </w:t>
            </w:r>
          </w:p>
        </w:tc>
        <w:tc>
          <w:tcPr>
            <w:tcW w:w="1409" w:type="dxa"/>
          </w:tcPr>
          <w:p w:rsidR="00197171" w:rsidRPr="003345A1" w:rsidRDefault="00197171" w:rsidP="00197171">
            <w:pPr>
              <w:tabs>
                <w:tab w:val="left" w:pos="4796"/>
              </w:tabs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 xml:space="preserve">عدد كبير من الطالبات </w:t>
            </w:r>
          </w:p>
        </w:tc>
        <w:tc>
          <w:tcPr>
            <w:tcW w:w="1620" w:type="dxa"/>
          </w:tcPr>
          <w:p w:rsidR="00197171" w:rsidRPr="003345A1" w:rsidRDefault="00197171" w:rsidP="00197171">
            <w:pPr>
              <w:tabs>
                <w:tab w:val="left" w:pos="4796"/>
              </w:tabs>
              <w:jc w:val="lowKashida"/>
              <w:rPr>
                <w:rFonts w:cs="Traditional Arabic"/>
                <w:b/>
                <w:bCs/>
                <w:rtl/>
              </w:rPr>
            </w:pPr>
            <w:r w:rsidRPr="003345A1">
              <w:rPr>
                <w:rFonts w:cs="Traditional Arabic" w:hint="cs"/>
                <w:b/>
                <w:bCs/>
                <w:rtl/>
              </w:rPr>
              <w:t>طالبات الجامعة</w:t>
            </w:r>
          </w:p>
        </w:tc>
      </w:tr>
    </w:tbl>
    <w:p w:rsidR="00197171" w:rsidRPr="003345A1" w:rsidRDefault="00197171">
      <w:pPr>
        <w:rPr>
          <w:b/>
          <w:bCs/>
        </w:rPr>
      </w:pPr>
    </w:p>
    <w:sectPr w:rsidR="00197171" w:rsidRPr="003345A1" w:rsidSect="003345A1">
      <w:pgSz w:w="11906" w:h="16838"/>
      <w:pgMar w:top="180" w:right="566" w:bottom="270" w:left="45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0594"/>
    <w:multiLevelType w:val="hybridMultilevel"/>
    <w:tmpl w:val="FBB61470"/>
    <w:lvl w:ilvl="0" w:tplc="C330B6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0F"/>
    <w:rsid w:val="0004760F"/>
    <w:rsid w:val="00197171"/>
    <w:rsid w:val="001E74DB"/>
    <w:rsid w:val="003345A1"/>
    <w:rsid w:val="008615E9"/>
    <w:rsid w:val="00B05ED2"/>
    <w:rsid w:val="00B64D70"/>
    <w:rsid w:val="00CD3550"/>
    <w:rsid w:val="00D70F2D"/>
    <w:rsid w:val="00D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00666-8676-407C-9B9A-4597F3AF6D0F}"/>
</file>

<file path=customXml/itemProps2.xml><?xml version="1.0" encoding="utf-8"?>
<ds:datastoreItem xmlns:ds="http://schemas.openxmlformats.org/officeDocument/2006/customXml" ds:itemID="{290E29D3-9C6C-40BD-8F2B-87AB02C15DD7}"/>
</file>

<file path=customXml/itemProps3.xml><?xml version="1.0" encoding="utf-8"?>
<ds:datastoreItem xmlns:ds="http://schemas.openxmlformats.org/officeDocument/2006/customXml" ds:itemID="{C1FAA291-C6AF-4C04-BDC9-31C253454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Khalid Sheikh</dc:creator>
  <cp:lastModifiedBy>eman abduallh al-doaij</cp:lastModifiedBy>
  <cp:revision>9</cp:revision>
  <cp:lastPrinted>2014-01-16T06:07:00Z</cp:lastPrinted>
  <dcterms:created xsi:type="dcterms:W3CDTF">2013-12-10T05:02:00Z</dcterms:created>
  <dcterms:modified xsi:type="dcterms:W3CDTF">2014-01-16T06:07:00Z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