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4624" w:type="dxa"/>
        <w:jc w:val="center"/>
        <w:tblLook w:val="04A0" w:firstRow="1" w:lastRow="0" w:firstColumn="1" w:lastColumn="0" w:noHBand="0" w:noVBand="1"/>
      </w:tblPr>
      <w:tblGrid>
        <w:gridCol w:w="14624"/>
      </w:tblGrid>
      <w:tr w:rsidR="000F3513" w:rsidTr="000F3513">
        <w:trPr>
          <w:cantSplit/>
          <w:trHeight w:val="567"/>
          <w:jc w:val="center"/>
        </w:trPr>
        <w:tc>
          <w:tcPr>
            <w:tcW w:w="14624" w:type="dxa"/>
          </w:tcPr>
          <w:p w:rsidR="00181B36" w:rsidRPr="004B67CB" w:rsidRDefault="00181B36" w:rsidP="00181B36">
            <w:pPr>
              <w:jc w:val="center"/>
              <w:rPr>
                <w:szCs w:val="30"/>
                <w:rtl/>
              </w:rPr>
            </w:pPr>
            <w:r w:rsidRPr="004B67CB">
              <w:rPr>
                <w:rFonts w:hint="cs"/>
                <w:szCs w:val="30"/>
                <w:rtl/>
              </w:rPr>
              <w:t xml:space="preserve"> توزيع إيرادات الجامعة على عناصرها المختلفة</w:t>
            </w:r>
          </w:p>
          <w:p w:rsidR="00181B36" w:rsidRPr="004B67CB" w:rsidRDefault="00181B36" w:rsidP="00FE1B78">
            <w:pPr>
              <w:jc w:val="center"/>
              <w:rPr>
                <w:szCs w:val="30"/>
                <w:rtl/>
              </w:rPr>
            </w:pPr>
            <w:r w:rsidRPr="004B67CB">
              <w:rPr>
                <w:rFonts w:hint="cs"/>
                <w:szCs w:val="30"/>
                <w:rtl/>
              </w:rPr>
              <w:t xml:space="preserve">خلال </w:t>
            </w:r>
            <w:r w:rsidR="00FE1B78">
              <w:rPr>
                <w:rFonts w:hint="cs"/>
                <w:szCs w:val="30"/>
                <w:rtl/>
              </w:rPr>
              <w:t>عام التقرير</w:t>
            </w:r>
          </w:p>
          <w:p w:rsidR="00181B36" w:rsidRPr="00A04CD7" w:rsidRDefault="00181B36" w:rsidP="00181B36">
            <w:pPr>
              <w:jc w:val="center"/>
              <w:rPr>
                <w:szCs w:val="30"/>
                <w:rtl/>
              </w:rPr>
            </w:pPr>
          </w:p>
          <w:tbl>
            <w:tblPr>
              <w:bidiVisual/>
              <w:tblW w:w="92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4654"/>
              <w:gridCol w:w="2400"/>
              <w:gridCol w:w="2240"/>
            </w:tblGrid>
            <w:tr w:rsidR="00181B36" w:rsidRPr="00A04CD7" w:rsidTr="00FE1B78">
              <w:trPr>
                <w:cantSplit/>
                <w:trHeight w:val="747"/>
                <w:jc w:val="center"/>
              </w:trPr>
              <w:tc>
                <w:tcPr>
                  <w:tcW w:w="4654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بيان</w:t>
                  </w:r>
                </w:p>
              </w:tc>
              <w:tc>
                <w:tcPr>
                  <w:tcW w:w="240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</w:pPr>
                  <w:r w:rsidRPr="00A04CD7">
                    <w:rPr>
                      <w:rFonts w:hint="cs"/>
                      <w:szCs w:val="30"/>
                      <w:rtl/>
                    </w:rPr>
                    <w:t>المبلغ</w:t>
                  </w:r>
                  <w:r>
                    <w:rPr>
                      <w:rFonts w:hint="cs"/>
                      <w:szCs w:val="30"/>
                      <w:rtl/>
                    </w:rPr>
                    <w:t xml:space="preserve"> </w:t>
                  </w:r>
                  <w:r w:rsidRPr="00A04CD7">
                    <w:rPr>
                      <w:rFonts w:hint="cs"/>
                      <w:szCs w:val="30"/>
                      <w:rtl/>
                    </w:rPr>
                    <w:t>بالريال</w:t>
                  </w:r>
                </w:p>
              </w:tc>
              <w:tc>
                <w:tcPr>
                  <w:tcW w:w="2240" w:type="dxa"/>
                  <w:shd w:val="clear" w:color="auto" w:fill="FFFFFF" w:themeFill="background1"/>
                  <w:vAlign w:val="center"/>
                </w:tcPr>
                <w:p w:rsidR="00181B36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النسبة</w:t>
                  </w:r>
                  <w:r>
                    <w:rPr>
                      <w:rFonts w:hint="cs"/>
                      <w:szCs w:val="30"/>
                      <w:rtl/>
                    </w:rPr>
                    <w:t xml:space="preserve"> </w:t>
                  </w:r>
                  <w:r w:rsidRPr="00A04CD7">
                    <w:rPr>
                      <w:rFonts w:hint="cs"/>
                      <w:szCs w:val="30"/>
                      <w:rtl/>
                    </w:rPr>
                    <w:t>المئوية</w:t>
                  </w:r>
                </w:p>
                <w:p w:rsidR="00181B36" w:rsidRPr="00A04CD7" w:rsidRDefault="00181B36" w:rsidP="00181B36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%</w:t>
                  </w: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نظم وأوراق أخرى (كراسات مناقصات)</w:t>
                  </w:r>
                </w:p>
              </w:tc>
              <w:tc>
                <w:tcPr>
                  <w:tcW w:w="240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</w:rPr>
                  </w:pPr>
                </w:p>
              </w:tc>
              <w:tc>
                <w:tcPr>
                  <w:tcW w:w="224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</w:rPr>
                  </w:pP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إيجار وأقساط مساكن</w:t>
                  </w:r>
                </w:p>
              </w:tc>
              <w:tc>
                <w:tcPr>
                  <w:tcW w:w="240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  <w:tc>
                <w:tcPr>
                  <w:tcW w:w="224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>
                    <w:rPr>
                      <w:rFonts w:hint="cs"/>
                      <w:szCs w:val="30"/>
                      <w:rtl/>
                    </w:rPr>
                    <w:t>مبيعات حكومية</w:t>
                  </w:r>
                </w:p>
              </w:tc>
              <w:tc>
                <w:tcPr>
                  <w:tcW w:w="240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  <w:tc>
                <w:tcPr>
                  <w:tcW w:w="224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u w:val="single"/>
                      <w:rtl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جزاءات وغرامات</w:t>
                  </w:r>
                </w:p>
              </w:tc>
              <w:tc>
                <w:tcPr>
                  <w:tcW w:w="24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  <w:tc>
                <w:tcPr>
                  <w:tcW w:w="224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81B36" w:rsidRPr="0058624C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 w:rsidRPr="0058624C">
                    <w:rPr>
                      <w:rFonts w:hint="cs"/>
                      <w:szCs w:val="30"/>
                      <w:rtl/>
                    </w:rPr>
                    <w:t>إيرادات مختلفة</w:t>
                  </w:r>
                </w:p>
              </w:tc>
              <w:tc>
                <w:tcPr>
                  <w:tcW w:w="2400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  <w:tc>
                <w:tcPr>
                  <w:tcW w:w="2240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</w:tr>
            <w:tr w:rsidR="00181B36" w:rsidRPr="00A04CD7" w:rsidTr="00FE1B78">
              <w:trPr>
                <w:cantSplit/>
                <w:trHeight w:val="465"/>
                <w:jc w:val="center"/>
              </w:trPr>
              <w:tc>
                <w:tcPr>
                  <w:tcW w:w="4654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  <w:r w:rsidRPr="00A04CD7">
                    <w:rPr>
                      <w:rFonts w:hint="cs"/>
                      <w:szCs w:val="30"/>
                      <w:rtl/>
                    </w:rPr>
                    <w:t>إجمالي الإيرادات</w:t>
                  </w:r>
                </w:p>
              </w:tc>
              <w:tc>
                <w:tcPr>
                  <w:tcW w:w="240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  <w:tc>
                <w:tcPr>
                  <w:tcW w:w="2240" w:type="dxa"/>
                  <w:shd w:val="clear" w:color="auto" w:fill="FFFFFF" w:themeFill="background1"/>
                  <w:vAlign w:val="center"/>
                </w:tcPr>
                <w:p w:rsidR="00181B36" w:rsidRPr="00A04CD7" w:rsidRDefault="00181B36" w:rsidP="00181B36">
                  <w:pPr>
                    <w:jc w:val="center"/>
                    <w:rPr>
                      <w:szCs w:val="30"/>
                      <w:rtl/>
                    </w:rPr>
                  </w:pPr>
                </w:p>
              </w:tc>
            </w:tr>
          </w:tbl>
          <w:p w:rsidR="000F3513" w:rsidRDefault="000F3513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  <w:rtl/>
              </w:rPr>
            </w:pPr>
          </w:p>
          <w:p w:rsidR="00181B36" w:rsidRDefault="00181B36" w:rsidP="00181B36">
            <w:pPr>
              <w:ind w:left="720"/>
              <w:rPr>
                <w:b/>
                <w:bCs/>
                <w:sz w:val="28"/>
                <w:szCs w:val="28"/>
              </w:rPr>
            </w:pPr>
          </w:p>
        </w:tc>
      </w:tr>
    </w:tbl>
    <w:p w:rsidR="00F55E6B" w:rsidRDefault="008930A0" w:rsidP="00F55E6B">
      <w:pPr>
        <w:jc w:val="center"/>
        <w:rPr>
          <w:b/>
          <w:bCs/>
          <w:szCs w:val="30"/>
          <w:rtl/>
        </w:rPr>
      </w:pPr>
      <w:r w:rsidRPr="00F55E6B">
        <w:rPr>
          <w:rFonts w:hint="cs"/>
          <w:b/>
          <w:bCs/>
          <w:szCs w:val="30"/>
          <w:rtl/>
        </w:rPr>
        <w:lastRenderedPageBreak/>
        <w:t>إجمالي ا</w:t>
      </w:r>
      <w:r w:rsidR="00F55E6B" w:rsidRPr="00F55E6B">
        <w:rPr>
          <w:rFonts w:hint="cs"/>
          <w:b/>
          <w:bCs/>
          <w:szCs w:val="30"/>
          <w:rtl/>
        </w:rPr>
        <w:t>لا</w:t>
      </w:r>
      <w:r w:rsidRPr="00F55E6B">
        <w:rPr>
          <w:rFonts w:hint="cs"/>
          <w:b/>
          <w:bCs/>
          <w:szCs w:val="30"/>
          <w:rtl/>
        </w:rPr>
        <w:t>عتمادات</w:t>
      </w:r>
      <w:r w:rsidR="00F55E6B" w:rsidRPr="00F55E6B">
        <w:rPr>
          <w:rFonts w:hint="cs"/>
          <w:b/>
          <w:bCs/>
          <w:szCs w:val="30"/>
          <w:rtl/>
        </w:rPr>
        <w:t xml:space="preserve"> وفقاً لتصنيف إحصاءات الحكومة ب</w:t>
      </w:r>
      <w:r w:rsidRPr="00F55E6B">
        <w:rPr>
          <w:rFonts w:hint="cs"/>
          <w:b/>
          <w:bCs/>
          <w:szCs w:val="30"/>
          <w:rtl/>
        </w:rPr>
        <w:t xml:space="preserve">ميزانية الجامعة للعام المالي المنصرم والمنصرف الفعلي وفقاً </w:t>
      </w:r>
      <w:r w:rsidRPr="00F55E6B">
        <w:rPr>
          <w:rFonts w:hint="cs"/>
          <w:b/>
          <w:bCs/>
          <w:szCs w:val="30"/>
          <w:u w:val="single"/>
          <w:rtl/>
        </w:rPr>
        <w:t>للحساب الختامي</w:t>
      </w:r>
      <w:r w:rsidRPr="00F55E6B">
        <w:rPr>
          <w:rFonts w:hint="cs"/>
          <w:b/>
          <w:bCs/>
          <w:szCs w:val="30"/>
          <w:rtl/>
        </w:rPr>
        <w:t xml:space="preserve"> </w:t>
      </w:r>
    </w:p>
    <w:p w:rsidR="008930A0" w:rsidRPr="00F55E6B" w:rsidRDefault="008930A0" w:rsidP="00F55E6B">
      <w:pPr>
        <w:jc w:val="center"/>
        <w:rPr>
          <w:b/>
          <w:bCs/>
          <w:szCs w:val="30"/>
          <w:rtl/>
        </w:rPr>
      </w:pPr>
      <w:r w:rsidRPr="00F55E6B">
        <w:rPr>
          <w:rFonts w:hint="cs"/>
          <w:b/>
          <w:bCs/>
          <w:szCs w:val="30"/>
          <w:rtl/>
        </w:rPr>
        <w:t>ونسبة الإنجاز بعد التعديل</w:t>
      </w:r>
    </w:p>
    <w:p w:rsidR="008930A0" w:rsidRPr="00A04CD7" w:rsidRDefault="008930A0" w:rsidP="008930A0">
      <w:pPr>
        <w:jc w:val="both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055"/>
        <w:gridCol w:w="4563"/>
        <w:gridCol w:w="2205"/>
        <w:gridCol w:w="2205"/>
        <w:gridCol w:w="2644"/>
        <w:gridCol w:w="1042"/>
      </w:tblGrid>
      <w:tr w:rsidR="00F55E6B" w:rsidRPr="008930A0" w:rsidTr="00F55E6B">
        <w:trPr>
          <w:cantSplit/>
          <w:jc w:val="center"/>
        </w:trPr>
        <w:tc>
          <w:tcPr>
            <w:tcW w:w="818" w:type="dxa"/>
            <w:vMerge w:val="restart"/>
            <w:shd w:val="clear" w:color="auto" w:fill="FFFFFF" w:themeFill="background1"/>
            <w:vAlign w:val="center"/>
          </w:tcPr>
          <w:p w:rsidR="00F55E6B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التصنيف</w:t>
            </w:r>
          </w:p>
        </w:tc>
        <w:tc>
          <w:tcPr>
            <w:tcW w:w="4563" w:type="dxa"/>
            <w:vMerge w:val="restart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أبواب الميزانية</w:t>
            </w:r>
          </w:p>
        </w:tc>
        <w:tc>
          <w:tcPr>
            <w:tcW w:w="4410" w:type="dxa"/>
            <w:gridSpan w:val="2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اعتمادات الميزانية</w:t>
            </w:r>
          </w:p>
        </w:tc>
        <w:tc>
          <w:tcPr>
            <w:tcW w:w="2644" w:type="dxa"/>
            <w:vMerge w:val="restart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المنصرف الفعلي</w:t>
            </w:r>
          </w:p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ريال</w:t>
            </w:r>
          </w:p>
        </w:tc>
        <w:tc>
          <w:tcPr>
            <w:tcW w:w="1042" w:type="dxa"/>
            <w:vMerge w:val="restart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نسبة الإنجاز</w:t>
            </w:r>
          </w:p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%</w:t>
            </w:r>
          </w:p>
        </w:tc>
      </w:tr>
      <w:tr w:rsidR="00F55E6B" w:rsidRPr="008930A0" w:rsidTr="00F55E6B">
        <w:trPr>
          <w:cantSplit/>
          <w:jc w:val="center"/>
        </w:trPr>
        <w:tc>
          <w:tcPr>
            <w:tcW w:w="818" w:type="dxa"/>
            <w:vMerge/>
            <w:shd w:val="clear" w:color="auto" w:fill="FFFFFF" w:themeFill="background1"/>
            <w:vAlign w:val="center"/>
          </w:tcPr>
          <w:p w:rsidR="00F55E6B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4563" w:type="dxa"/>
            <w:vMerge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الأساسي</w:t>
            </w:r>
          </w:p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ريال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بعد التعديل</w:t>
            </w:r>
          </w:p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  <w:r w:rsidRPr="008930A0">
              <w:rPr>
                <w:rFonts w:hint="cs"/>
                <w:b/>
                <w:bCs/>
                <w:sz w:val="30"/>
                <w:szCs w:val="30"/>
                <w:rtl/>
              </w:rPr>
              <w:t>ريال</w:t>
            </w:r>
          </w:p>
        </w:tc>
        <w:tc>
          <w:tcPr>
            <w:tcW w:w="2644" w:type="dxa"/>
            <w:vMerge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042" w:type="dxa"/>
            <w:vMerge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8930A0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8930A0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21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8930A0" w:rsidRPr="008930A0" w:rsidRDefault="00F55E6B" w:rsidP="00831DF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تعويضات العاملين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8930A0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8930A0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22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8930A0" w:rsidRPr="008930A0" w:rsidRDefault="00F55E6B" w:rsidP="00831DF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السلع والخدمات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8930A0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8930A0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24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8930A0" w:rsidRPr="008930A0" w:rsidRDefault="00F55E6B" w:rsidP="00831DF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نفقات التمويل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8930A0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8930A0" w:rsidRPr="008930A0" w:rsidRDefault="00F55E6B" w:rsidP="00F55E6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27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8930A0" w:rsidRPr="008930A0" w:rsidRDefault="00F55E6B" w:rsidP="00831DF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المنافع الاجتماعية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55E6B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F55E6B" w:rsidRDefault="00F55E6B" w:rsidP="00F55E6B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28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مصروفات أخرى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55E6B" w:rsidRPr="008930A0" w:rsidTr="00F55E6B">
        <w:trPr>
          <w:cantSplit/>
          <w:trHeight w:val="450"/>
          <w:jc w:val="center"/>
        </w:trPr>
        <w:tc>
          <w:tcPr>
            <w:tcW w:w="818" w:type="dxa"/>
            <w:shd w:val="clear" w:color="auto" w:fill="FFFFFF" w:themeFill="background1"/>
            <w:vAlign w:val="center"/>
          </w:tcPr>
          <w:p w:rsidR="00F55E6B" w:rsidRDefault="00F55E6B" w:rsidP="00F55E6B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31</w:t>
            </w:r>
          </w:p>
        </w:tc>
        <w:tc>
          <w:tcPr>
            <w:tcW w:w="4563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الأصول غير المالية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F55E6B" w:rsidRPr="008930A0" w:rsidRDefault="00F55E6B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8930A0" w:rsidRPr="008930A0" w:rsidTr="00F55E6B">
        <w:trPr>
          <w:cantSplit/>
          <w:trHeight w:val="485"/>
          <w:jc w:val="center"/>
        </w:trPr>
        <w:tc>
          <w:tcPr>
            <w:tcW w:w="5381" w:type="dxa"/>
            <w:gridSpan w:val="2"/>
            <w:shd w:val="clear" w:color="auto" w:fill="FFFFFF" w:themeFill="background1"/>
            <w:vAlign w:val="center"/>
          </w:tcPr>
          <w:p w:rsidR="008930A0" w:rsidRPr="008930A0" w:rsidRDefault="00F55E6B" w:rsidP="00F55E6B">
            <w:pPr>
              <w:jc w:val="right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المجموع الكلي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:rsidR="008930A0" w:rsidRPr="008930A0" w:rsidRDefault="008930A0" w:rsidP="00831DF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8930A0" w:rsidRDefault="008930A0" w:rsidP="000F3513">
      <w:pPr>
        <w:rPr>
          <w:b/>
          <w:bCs/>
          <w:u w:val="single"/>
          <w:rtl/>
        </w:rPr>
      </w:pPr>
    </w:p>
    <w:p w:rsidR="000F3513" w:rsidRDefault="000F3513" w:rsidP="000F3513">
      <w:pPr>
        <w:rPr>
          <w:b/>
          <w:bCs/>
          <w:u w:val="single"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0F3513" w:rsidRDefault="000F3513" w:rsidP="000F3513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Default="000F3513">
            <w:pPr>
              <w:rPr>
                <w:b/>
                <w:bCs/>
                <w:rtl/>
              </w:rPr>
            </w:pPr>
          </w:p>
          <w:p w:rsidR="000F3513" w:rsidRDefault="000F3513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Default="000F3513">
            <w:pPr>
              <w:rPr>
                <w:b/>
                <w:bCs/>
                <w:rtl/>
              </w:rPr>
            </w:pPr>
          </w:p>
          <w:p w:rsidR="000F3513" w:rsidRDefault="000F3513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  <w:tr w:rsidR="000F3513" w:rsidTr="000F351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3" w:rsidRDefault="000F3513">
            <w:pPr>
              <w:rPr>
                <w:rtl/>
              </w:rPr>
            </w:pPr>
          </w:p>
          <w:p w:rsidR="000F3513" w:rsidRDefault="000F3513">
            <w:r>
              <w:rPr>
                <w:rFonts w:hint="cs"/>
                <w:rtl/>
              </w:rPr>
              <w:t>*</w:t>
            </w:r>
          </w:p>
        </w:tc>
      </w:tr>
    </w:tbl>
    <w:p w:rsidR="000F3513" w:rsidRDefault="000F3513" w:rsidP="000F3513">
      <w:pPr>
        <w:rPr>
          <w:rtl/>
        </w:rPr>
      </w:pPr>
    </w:p>
    <w:p w:rsidR="00E91B25" w:rsidRDefault="00E91B25"/>
    <w:sectPr w:rsidR="00E91B25" w:rsidSect="00181B36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3513"/>
    <w:rsid w:val="000F3513"/>
    <w:rsid w:val="00113B60"/>
    <w:rsid w:val="00181B36"/>
    <w:rsid w:val="003C0C48"/>
    <w:rsid w:val="005C75F4"/>
    <w:rsid w:val="008930A0"/>
    <w:rsid w:val="00CC7656"/>
    <w:rsid w:val="00D45FF3"/>
    <w:rsid w:val="00E91B25"/>
    <w:rsid w:val="00ED7EDB"/>
    <w:rsid w:val="00F12ABB"/>
    <w:rsid w:val="00F55E6B"/>
    <w:rsid w:val="00F87F55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EFC1A-577E-4089-83CC-91DEF3B1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1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0F3513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0F3513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0F3513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0F3513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0F351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0F351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caption"/>
    <w:basedOn w:val="a"/>
    <w:next w:val="a"/>
    <w:semiHidden/>
    <w:unhideWhenUsed/>
    <w:qFormat/>
    <w:rsid w:val="000F3513"/>
    <w:pPr>
      <w:jc w:val="center"/>
    </w:pPr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170626-D3E1-4F20-9A8E-1F83827A478A}"/>
</file>

<file path=customXml/itemProps2.xml><?xml version="1.0" encoding="utf-8"?>
<ds:datastoreItem xmlns:ds="http://schemas.openxmlformats.org/officeDocument/2006/customXml" ds:itemID="{9E90A7B8-A9AD-441D-90EA-9C3D2D3F9AE9}"/>
</file>

<file path=customXml/itemProps3.xml><?xml version="1.0" encoding="utf-8"?>
<ds:datastoreItem xmlns:ds="http://schemas.openxmlformats.org/officeDocument/2006/customXml" ds:itemID="{68F9E8DA-142F-4E1E-8129-DDA30E83E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7</cp:revision>
  <dcterms:created xsi:type="dcterms:W3CDTF">2011-05-21T17:27:00Z</dcterms:created>
  <dcterms:modified xsi:type="dcterms:W3CDTF">2016-05-02T10:34:00Z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